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434D" w14:textId="09506F6B" w:rsidR="00F41E45" w:rsidRDefault="00BB7F67" w:rsidP="5C471EA0">
      <w:pPr>
        <w:rPr>
          <w:rFonts w:ascii="Arial" w:hAnsi="Arial" w:cs="Arial"/>
          <w:b/>
          <w:bCs/>
          <w:sz w:val="24"/>
          <w:szCs w:val="24"/>
        </w:rPr>
      </w:pPr>
      <w:r>
        <w:rPr>
          <w:rFonts w:ascii="Arial" w:hAnsi="Arial" w:cs="Arial"/>
          <w:b/>
          <w:bCs/>
          <w:sz w:val="24"/>
          <w:szCs w:val="24"/>
        </w:rPr>
        <w:t xml:space="preserve">Appendix 6 - </w:t>
      </w:r>
      <w:r w:rsidR="00F41E45" w:rsidRPr="5C471EA0">
        <w:rPr>
          <w:rFonts w:ascii="Arial" w:hAnsi="Arial" w:cs="Arial"/>
          <w:b/>
          <w:bCs/>
          <w:sz w:val="24"/>
          <w:szCs w:val="24"/>
        </w:rPr>
        <w:t>Eq</w:t>
      </w:r>
      <w:r w:rsidR="00BD4E90" w:rsidRPr="5C471EA0">
        <w:rPr>
          <w:rFonts w:ascii="Arial" w:hAnsi="Arial" w:cs="Arial"/>
          <w:b/>
          <w:bCs/>
          <w:sz w:val="24"/>
          <w:szCs w:val="24"/>
        </w:rPr>
        <w:t>uality Impact Assessment (</w:t>
      </w:r>
      <w:proofErr w:type="spellStart"/>
      <w:r w:rsidR="00BD4E90" w:rsidRPr="5C471EA0">
        <w:rPr>
          <w:rFonts w:ascii="Arial" w:hAnsi="Arial" w:cs="Arial"/>
          <w:b/>
          <w:bCs/>
          <w:sz w:val="24"/>
          <w:szCs w:val="24"/>
        </w:rPr>
        <w:t>EqIA</w:t>
      </w:r>
      <w:proofErr w:type="spellEnd"/>
      <w:r w:rsidR="00BD4E90" w:rsidRPr="5C471EA0">
        <w:rPr>
          <w:rFonts w:ascii="Arial" w:hAnsi="Arial" w:cs="Arial"/>
          <w:b/>
          <w:bCs/>
          <w:sz w:val="24"/>
          <w:szCs w:val="24"/>
        </w:rPr>
        <w:t>)</w:t>
      </w:r>
      <w:r w:rsidR="00F41E45" w:rsidRPr="5C471EA0">
        <w:rPr>
          <w:rFonts w:ascii="Arial" w:hAnsi="Arial" w:cs="Arial"/>
          <w:b/>
          <w:bCs/>
          <w:sz w:val="24"/>
          <w:szCs w:val="24"/>
        </w:rPr>
        <w:t xml:space="preserve"> </w:t>
      </w:r>
      <w:r>
        <w:rPr>
          <w:rFonts w:ascii="Arial" w:hAnsi="Arial" w:cs="Arial"/>
          <w:b/>
          <w:bCs/>
          <w:sz w:val="24"/>
          <w:szCs w:val="24"/>
        </w:rPr>
        <w:t xml:space="preserve">Resilience Procurement </w:t>
      </w:r>
    </w:p>
    <w:p w14:paraId="3E86434E" w14:textId="77777777" w:rsidR="006C677D" w:rsidRPr="0090668B" w:rsidRDefault="006C677D" w:rsidP="006C677D">
      <w:pPr>
        <w:spacing w:after="0" w:line="240" w:lineRule="auto"/>
        <w:rPr>
          <w:rFonts w:ascii="Arial" w:eastAsia="Times New Roman" w:hAnsi="Arial" w:cs="Arial"/>
          <w:b/>
          <w:sz w:val="36"/>
          <w:szCs w:val="36"/>
          <w:lang w:eastAsia="en-GB"/>
        </w:rPr>
      </w:pPr>
    </w:p>
    <w:p w14:paraId="3E86434F" w14:textId="77777777" w:rsidR="006C677D" w:rsidRPr="0090668B" w:rsidRDefault="006C677D" w:rsidP="006C677D">
      <w:pPr>
        <w:spacing w:after="0" w:line="240" w:lineRule="auto"/>
        <w:rPr>
          <w:rFonts w:ascii="Arial" w:eastAsia="Times New Roman" w:hAnsi="Arial" w:cs="Arial"/>
          <w:b/>
          <w:sz w:val="36"/>
          <w:szCs w:val="36"/>
          <w:lang w:eastAsia="en-GB"/>
        </w:rPr>
      </w:pPr>
    </w:p>
    <w:p w14:paraId="3E864350" w14:textId="77777777" w:rsidR="006C677D" w:rsidRPr="0090668B" w:rsidRDefault="006C677D" w:rsidP="006C677D">
      <w:pPr>
        <w:spacing w:after="0" w:line="240" w:lineRule="auto"/>
        <w:rPr>
          <w:rFonts w:ascii="Arial" w:eastAsia="Times New Roman" w:hAnsi="Arial" w:cs="Arial"/>
          <w:b/>
          <w:sz w:val="36"/>
          <w:szCs w:val="36"/>
          <w:lang w:eastAsia="en-GB"/>
        </w:rPr>
      </w:pPr>
      <w:r>
        <w:rPr>
          <w:noProof/>
        </w:rPr>
        <w:drawing>
          <wp:inline distT="0" distB="0" distL="0" distR="0" wp14:anchorId="3E864476" wp14:editId="2E59CBE8">
            <wp:extent cx="7648576"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7648576" cy="1009650"/>
                    </a:xfrm>
                    <a:prstGeom prst="rect">
                      <a:avLst/>
                    </a:prstGeom>
                  </pic:spPr>
                </pic:pic>
              </a:graphicData>
            </a:graphic>
          </wp:inline>
        </w:drawing>
      </w:r>
    </w:p>
    <w:p w14:paraId="3E864351"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2" w14:textId="77777777" w:rsidR="006C677D" w:rsidRPr="0090668B" w:rsidRDefault="006C677D" w:rsidP="006C677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You wi</w:t>
      </w:r>
      <w:r w:rsidR="00F75A22">
        <w:rPr>
          <w:rFonts w:ascii="Arial" w:eastAsia="Times New Roman" w:hAnsi="Arial" w:cs="Arial"/>
          <w:b/>
          <w:sz w:val="24"/>
          <w:szCs w:val="24"/>
          <w:lang w:eastAsia="en-GB"/>
        </w:rPr>
        <w:t>ll need to produce an Equality</w:t>
      </w:r>
      <w:r>
        <w:rPr>
          <w:rFonts w:ascii="Arial" w:eastAsia="Times New Roman" w:hAnsi="Arial" w:cs="Arial"/>
          <w:b/>
          <w:sz w:val="24"/>
          <w:szCs w:val="24"/>
          <w:lang w:eastAsia="en-GB"/>
        </w:rPr>
        <w:t xml:space="preserve"> Impact Assessment (</w:t>
      </w:r>
      <w:proofErr w:type="spellStart"/>
      <w:r>
        <w:rPr>
          <w:rFonts w:ascii="Arial" w:eastAsia="Times New Roman" w:hAnsi="Arial" w:cs="Arial"/>
          <w:b/>
          <w:sz w:val="24"/>
          <w:szCs w:val="24"/>
          <w:lang w:eastAsia="en-GB"/>
        </w:rPr>
        <w:t>EqIA</w:t>
      </w:r>
      <w:proofErr w:type="spellEnd"/>
      <w:r>
        <w:rPr>
          <w:rFonts w:ascii="Arial" w:eastAsia="Times New Roman" w:hAnsi="Arial" w:cs="Arial"/>
          <w:b/>
          <w:sz w:val="24"/>
          <w:szCs w:val="24"/>
          <w:lang w:eastAsia="en-GB"/>
        </w:rPr>
        <w:t>)</w:t>
      </w:r>
      <w:r w:rsidRPr="0090668B">
        <w:rPr>
          <w:rFonts w:ascii="Arial" w:eastAsia="Times New Roman" w:hAnsi="Arial" w:cs="Arial"/>
          <w:b/>
          <w:sz w:val="24"/>
          <w:szCs w:val="24"/>
          <w:lang w:eastAsia="en-GB"/>
        </w:rPr>
        <w:t xml:space="preserve"> if: </w:t>
      </w:r>
    </w:p>
    <w:p w14:paraId="3E864353"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4" w14:textId="77777777" w:rsidR="00D00D00" w:rsidRDefault="00D00D00" w:rsidP="00D00D00">
      <w:pPr>
        <w:spacing w:after="0" w:line="240" w:lineRule="auto"/>
        <w:rPr>
          <w:rFonts w:ascii="Arial" w:eastAsia="Times New Roman" w:hAnsi="Arial" w:cs="Arial"/>
          <w:sz w:val="24"/>
          <w:szCs w:val="24"/>
          <w:lang w:eastAsia="en-GB"/>
        </w:rPr>
      </w:pPr>
    </w:p>
    <w:p w14:paraId="3E864355" w14:textId="77777777" w:rsidR="005213E8" w:rsidRPr="005213E8" w:rsidRDefault="005213E8" w:rsidP="005213E8">
      <w:pPr>
        <w:pStyle w:val="ListParagraph"/>
        <w:numPr>
          <w:ilvl w:val="0"/>
          <w:numId w:val="2"/>
        </w:numPr>
        <w:spacing w:after="0" w:line="240" w:lineRule="auto"/>
        <w:ind w:left="714" w:hanging="357"/>
        <w:rPr>
          <w:rFonts w:ascii="Arial" w:eastAsia="Times New Roman" w:hAnsi="Arial" w:cs="Arial"/>
          <w:sz w:val="24"/>
          <w:szCs w:val="24"/>
          <w:lang w:eastAsia="en-GB"/>
        </w:rPr>
      </w:pPr>
      <w:r w:rsidRPr="005213E8">
        <w:rPr>
          <w:rFonts w:ascii="Arial" w:eastAsia="Times New Roman" w:hAnsi="Arial" w:cs="Arial"/>
          <w:sz w:val="24"/>
          <w:szCs w:val="24"/>
          <w:lang w:eastAsia="en-GB"/>
        </w:rPr>
        <w:t>You are developing a new policy, strategy, or service</w:t>
      </w:r>
    </w:p>
    <w:p w14:paraId="3E864356"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making changes that will affect front-line services</w:t>
      </w:r>
    </w:p>
    <w:p w14:paraId="3E864357"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reducing budgets, which may affect front-line services</w:t>
      </w:r>
    </w:p>
    <w:p w14:paraId="3E864358"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changing the way services are funded and this may impact the quality of the service and who can access it</w:t>
      </w:r>
    </w:p>
    <w:p w14:paraId="3E864359"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a decision that could have a different impact on different groups of people </w:t>
      </w:r>
    </w:p>
    <w:p w14:paraId="3E86435A"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staff redundant or changing their roles </w:t>
      </w:r>
    </w:p>
    <w:p w14:paraId="3E86435B" w14:textId="77777777" w:rsidR="006C677D" w:rsidRPr="0090668B" w:rsidRDefault="006C677D" w:rsidP="006C677D">
      <w:pPr>
        <w:spacing w:after="0" w:line="240" w:lineRule="auto"/>
        <w:rPr>
          <w:rFonts w:ascii="Arial" w:eastAsia="Times New Roman" w:hAnsi="Arial" w:cs="Arial"/>
          <w:sz w:val="24"/>
          <w:szCs w:val="24"/>
          <w:lang w:eastAsia="en-GB"/>
        </w:rPr>
      </w:pPr>
    </w:p>
    <w:p w14:paraId="3E86435C" w14:textId="77777777"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Guidanc</w:t>
      </w:r>
      <w:r>
        <w:rPr>
          <w:rFonts w:ascii="Arial" w:eastAsia="Times New Roman" w:hAnsi="Arial" w:cs="Arial"/>
          <w:sz w:val="24"/>
          <w:szCs w:val="24"/>
          <w:lang w:eastAsia="en-GB"/>
        </w:rPr>
        <w:t xml:space="preserve">e notes on how to complete an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and sign off process are available on the Hub under Equality and Diversity.</w:t>
      </w:r>
    </w:p>
    <w:p w14:paraId="3E86435D" w14:textId="4F298132"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must read the </w:t>
      </w:r>
      <w:hyperlink r:id="rId12" w:history="1">
        <w:r w:rsidRPr="00E51545">
          <w:rPr>
            <w:rStyle w:val="Hyperlink"/>
            <w:rFonts w:ascii="Arial" w:eastAsia="Times New Roman" w:hAnsi="Arial" w:cs="Arial"/>
            <w:sz w:val="24"/>
            <w:szCs w:val="24"/>
            <w:lang w:eastAsia="en-GB"/>
          </w:rPr>
          <w:t>guidance notes</w:t>
        </w:r>
      </w:hyperlink>
      <w:r w:rsidR="00F25AC2">
        <w:rPr>
          <w:rFonts w:ascii="Arial" w:eastAsia="Times New Roman" w:hAnsi="Arial" w:cs="Arial"/>
          <w:sz w:val="24"/>
          <w:szCs w:val="24"/>
          <w:lang w:eastAsia="en-GB"/>
        </w:rPr>
        <w:t xml:space="preserve"> </w:t>
      </w:r>
      <w:r w:rsidRPr="0090668B">
        <w:rPr>
          <w:rFonts w:ascii="Arial" w:eastAsia="Times New Roman" w:hAnsi="Arial" w:cs="Arial"/>
          <w:sz w:val="24"/>
          <w:szCs w:val="24"/>
          <w:lang w:eastAsia="en-GB"/>
        </w:rPr>
        <w:t>and ensure you ha</w:t>
      </w:r>
      <w:r>
        <w:rPr>
          <w:rFonts w:ascii="Arial" w:eastAsia="Times New Roman" w:hAnsi="Arial" w:cs="Arial"/>
          <w:sz w:val="24"/>
          <w:szCs w:val="24"/>
          <w:lang w:eastAsia="en-GB"/>
        </w:rPr>
        <w:t xml:space="preserve">ve followed all stages of the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approval process</w:t>
      </w:r>
      <w:r w:rsidR="007717BC">
        <w:rPr>
          <w:rFonts w:ascii="Arial" w:eastAsia="Times New Roman" w:hAnsi="Arial" w:cs="Arial"/>
          <w:sz w:val="24"/>
          <w:szCs w:val="24"/>
          <w:lang w:eastAsia="en-GB"/>
        </w:rPr>
        <w:t xml:space="preserve"> (outlined in appendix 1).</w:t>
      </w:r>
      <w:r w:rsidRPr="0090668B">
        <w:rPr>
          <w:rFonts w:ascii="Arial" w:eastAsia="Times New Roman" w:hAnsi="Arial" w:cs="Arial"/>
          <w:sz w:val="24"/>
          <w:szCs w:val="24"/>
          <w:lang w:eastAsia="en-GB"/>
        </w:rPr>
        <w:t xml:space="preserve"> </w:t>
      </w:r>
    </w:p>
    <w:p w14:paraId="3E86435E" w14:textId="07B470B6" w:rsidR="005F7465" w:rsidRPr="003A3C06" w:rsidRDefault="00884148" w:rsidP="00646596">
      <w:pPr>
        <w:pStyle w:val="Default"/>
        <w:rPr>
          <w:color w:val="auto"/>
        </w:rPr>
      </w:pPr>
      <w:r w:rsidRPr="00884148">
        <w:rPr>
          <w:rFonts w:eastAsia="Times New Roman"/>
        </w:rPr>
        <w:t xml:space="preserve">Section 2 </w:t>
      </w:r>
      <w:r w:rsidR="00B00902">
        <w:rPr>
          <w:rFonts w:eastAsia="Times New Roman"/>
        </w:rPr>
        <w:t xml:space="preserve">of the template </w:t>
      </w:r>
      <w:r w:rsidRPr="00884148">
        <w:rPr>
          <w:rFonts w:eastAsia="Times New Roman"/>
        </w:rPr>
        <w:t xml:space="preserve">requires you to undertake an assessment of the impact of your proposals on groups with protected </w:t>
      </w:r>
      <w:r w:rsidRPr="006743D7">
        <w:rPr>
          <w:rFonts w:eastAsia="Times New Roman"/>
        </w:rPr>
        <w:t>characteristics</w:t>
      </w:r>
      <w:r w:rsidR="00182C8C" w:rsidRPr="006743D7">
        <w:rPr>
          <w:rFonts w:eastAsia="Times New Roman"/>
        </w:rPr>
        <w:t xml:space="preserve">. </w:t>
      </w:r>
      <w:r w:rsidR="00FE7F22">
        <w:rPr>
          <w:rFonts w:eastAsia="Times New Roman"/>
        </w:rPr>
        <w:t xml:space="preserve"> Equalities and borough profile data, as well as</w:t>
      </w:r>
      <w:r w:rsidR="00182C8C" w:rsidRPr="00182C8C">
        <w:rPr>
          <w:rFonts w:eastAsia="Times New Roman"/>
        </w:rPr>
        <w:t xml:space="preserve"> other sources of </w:t>
      </w:r>
      <w:r w:rsidR="005F7465">
        <w:rPr>
          <w:rFonts w:eastAsia="Times New Roman"/>
        </w:rPr>
        <w:t xml:space="preserve">statistical information </w:t>
      </w:r>
      <w:r w:rsidR="006743D7">
        <w:rPr>
          <w:rFonts w:eastAsia="Times New Roman"/>
        </w:rPr>
        <w:t xml:space="preserve">can be </w:t>
      </w:r>
      <w:r w:rsidR="006238C4">
        <w:rPr>
          <w:rFonts w:eastAsia="Times New Roman"/>
        </w:rPr>
        <w:t>found on the Harrow hub</w:t>
      </w:r>
      <w:r w:rsidR="00E41B9F">
        <w:rPr>
          <w:rFonts w:eastAsia="Times New Roman"/>
        </w:rPr>
        <w:t xml:space="preserve">, within the section entitled: </w:t>
      </w:r>
      <w:hyperlink r:id="rId13" w:history="1">
        <w:r w:rsidR="00E41B9F" w:rsidRPr="001B4D3E">
          <w:rPr>
            <w:rStyle w:val="Hyperlink"/>
            <w:rFonts w:eastAsia="Times New Roman"/>
          </w:rPr>
          <w:t xml:space="preserve">Equality Impact </w:t>
        </w:r>
        <w:r w:rsidR="001B4D3E" w:rsidRPr="001B4D3E">
          <w:rPr>
            <w:rStyle w:val="Hyperlink"/>
            <w:rFonts w:eastAsia="Times New Roman"/>
          </w:rPr>
          <w:t>Assessment</w:t>
        </w:r>
      </w:hyperlink>
      <w:r w:rsidR="001B4D3E">
        <w:rPr>
          <w:rFonts w:eastAsia="Times New Roman"/>
        </w:rPr>
        <w:t xml:space="preserve"> - sources</w:t>
      </w:r>
      <w:r w:rsidR="00FE7F22">
        <w:rPr>
          <w:rFonts w:eastAsia="Times New Roman"/>
        </w:rPr>
        <w:t xml:space="preserve"> of statistical information</w:t>
      </w:r>
      <w:r w:rsidR="001B4D3E">
        <w:rPr>
          <w:rFonts w:eastAsia="Times New Roman"/>
        </w:rPr>
        <w:t xml:space="preserve">. </w:t>
      </w:r>
      <w:r w:rsidR="00FE7F22">
        <w:rPr>
          <w:rFonts w:eastAsia="Times New Roman"/>
        </w:rPr>
        <w:t xml:space="preserve"> </w:t>
      </w:r>
    </w:p>
    <w:p w14:paraId="3E86435F" w14:textId="77777777" w:rsidR="006C677D" w:rsidRDefault="006C677D" w:rsidP="006C677D">
      <w:pPr>
        <w:spacing w:after="0" w:line="240" w:lineRule="auto"/>
        <w:rPr>
          <w:rFonts w:ascii="Arial" w:eastAsia="Times New Roman" w:hAnsi="Arial" w:cs="Arial"/>
          <w:color w:val="1F497D"/>
          <w:sz w:val="24"/>
          <w:szCs w:val="24"/>
          <w:lang w:eastAsia="en-GB"/>
        </w:rPr>
      </w:pPr>
    </w:p>
    <w:p w14:paraId="3E864360" w14:textId="77777777" w:rsidR="006C677D" w:rsidRPr="0090668B" w:rsidRDefault="006C677D" w:rsidP="006C677D">
      <w:pPr>
        <w:spacing w:after="0" w:line="240" w:lineRule="auto"/>
        <w:rPr>
          <w:rFonts w:ascii="Arial" w:eastAsia="Times New Roman" w:hAnsi="Arial" w:cs="Arial"/>
          <w:b/>
          <w:color w:val="003366"/>
          <w:sz w:val="28"/>
          <w:szCs w:val="28"/>
          <w:lang w:eastAsia="en-GB"/>
        </w:rPr>
        <w:sectPr w:rsidR="006C677D" w:rsidRPr="0090668B" w:rsidSect="001B4788">
          <w:headerReference w:type="even" r:id="rId14"/>
          <w:headerReference w:type="default" r:id="rId15"/>
          <w:footerReference w:type="even" r:id="rId16"/>
          <w:footerReference w:type="default" r:id="rId17"/>
          <w:headerReference w:type="first" r:id="rId18"/>
          <w:footerReference w:type="first" r:id="rId19"/>
          <w:pgSz w:w="16840" w:h="11907" w:orient="landscape" w:code="9"/>
          <w:pgMar w:top="568" w:right="1440" w:bottom="1134" w:left="1440" w:header="720" w:footer="720" w:gutter="0"/>
          <w:pgNumType w:start="0"/>
          <w:cols w:space="720"/>
          <w:noEndnote/>
          <w:titlePg/>
        </w:sect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4759"/>
        <w:gridCol w:w="4759"/>
      </w:tblGrid>
      <w:tr w:rsidR="006C677D" w:rsidRPr="0090668B" w14:paraId="3E864363" w14:textId="77777777" w:rsidTr="5C471EA0">
        <w:trPr>
          <w:trHeight w:val="240"/>
          <w:jc w:val="center"/>
        </w:trPr>
        <w:tc>
          <w:tcPr>
            <w:tcW w:w="5000" w:type="pct"/>
            <w:gridSpan w:val="3"/>
            <w:shd w:val="clear" w:color="auto" w:fill="7030A0"/>
            <w:vAlign w:val="center"/>
          </w:tcPr>
          <w:p w14:paraId="3E864361" w14:textId="77777777" w:rsidR="006C677D" w:rsidRPr="0090668B" w:rsidRDefault="006C677D" w:rsidP="001B4788">
            <w:pPr>
              <w:spacing w:after="0" w:line="240" w:lineRule="auto"/>
              <w:jc w:val="center"/>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lastRenderedPageBreak/>
              <w:t>Equalit</w:t>
            </w:r>
            <w:r w:rsidR="007377CF">
              <w:rPr>
                <w:rFonts w:ascii="Arial" w:eastAsia="Times New Roman" w:hAnsi="Arial" w:cs="Arial"/>
                <w:b/>
                <w:color w:val="FFFFFF"/>
                <w:sz w:val="32"/>
                <w:szCs w:val="32"/>
                <w:lang w:eastAsia="en-GB"/>
              </w:rPr>
              <w:t>y</w:t>
            </w:r>
            <w:r>
              <w:rPr>
                <w:rFonts w:ascii="Arial" w:eastAsia="Times New Roman" w:hAnsi="Arial" w:cs="Arial"/>
                <w:b/>
                <w:color w:val="FFFFFF"/>
                <w:sz w:val="32"/>
                <w:szCs w:val="32"/>
                <w:lang w:eastAsia="en-GB"/>
              </w:rPr>
              <w:t xml:space="preserve"> Impact Assessment (</w:t>
            </w:r>
            <w:proofErr w:type="spellStart"/>
            <w:r>
              <w:rPr>
                <w:rFonts w:ascii="Arial" w:eastAsia="Times New Roman" w:hAnsi="Arial" w:cs="Arial"/>
                <w:b/>
                <w:color w:val="FFFFFF"/>
                <w:sz w:val="32"/>
                <w:szCs w:val="32"/>
                <w:lang w:eastAsia="en-GB"/>
              </w:rPr>
              <w:t>Eq</w:t>
            </w:r>
            <w:r w:rsidRPr="0090668B">
              <w:rPr>
                <w:rFonts w:ascii="Arial" w:eastAsia="Times New Roman" w:hAnsi="Arial" w:cs="Arial"/>
                <w:b/>
                <w:color w:val="FFFFFF"/>
                <w:sz w:val="32"/>
                <w:szCs w:val="32"/>
                <w:lang w:eastAsia="en-GB"/>
              </w:rPr>
              <w:t>IA</w:t>
            </w:r>
            <w:proofErr w:type="spellEnd"/>
            <w:r w:rsidRPr="0090668B">
              <w:rPr>
                <w:rFonts w:ascii="Arial" w:eastAsia="Times New Roman" w:hAnsi="Arial" w:cs="Arial"/>
                <w:b/>
                <w:color w:val="FFFFFF"/>
                <w:sz w:val="32"/>
                <w:szCs w:val="32"/>
                <w:lang w:eastAsia="en-GB"/>
              </w:rPr>
              <w:t>)</w:t>
            </w:r>
          </w:p>
          <w:p w14:paraId="3E864362" w14:textId="77777777" w:rsidR="006C677D" w:rsidRPr="0090668B" w:rsidRDefault="006C677D" w:rsidP="001B4788">
            <w:pPr>
              <w:spacing w:after="0" w:line="240" w:lineRule="auto"/>
              <w:rPr>
                <w:rFonts w:ascii="Times New Roman" w:eastAsia="Times New Roman" w:hAnsi="Times New Roman"/>
                <w:sz w:val="20"/>
                <w:szCs w:val="20"/>
                <w:lang w:eastAsia="en-GB"/>
              </w:rPr>
            </w:pPr>
          </w:p>
        </w:tc>
      </w:tr>
      <w:tr w:rsidR="006C677D" w:rsidRPr="0090668B" w14:paraId="3E864366" w14:textId="77777777" w:rsidTr="5C471EA0">
        <w:trPr>
          <w:trHeight w:val="64"/>
          <w:jc w:val="center"/>
        </w:trPr>
        <w:tc>
          <w:tcPr>
            <w:tcW w:w="1562" w:type="pct"/>
            <w:shd w:val="clear" w:color="auto" w:fill="auto"/>
            <w:vAlign w:val="center"/>
          </w:tcPr>
          <w:p w14:paraId="3E864364" w14:textId="77777777" w:rsidR="006C677D" w:rsidRPr="0090668B" w:rsidRDefault="006C677D" w:rsidP="001B4788">
            <w:pPr>
              <w:spacing w:after="0" w:line="320" w:lineRule="atLeast"/>
              <w:jc w:val="both"/>
              <w:rPr>
                <w:rFonts w:ascii="Arial" w:eastAsia="Times New Roman" w:hAnsi="Arial" w:cs="Arial"/>
                <w:lang w:eastAsia="en-GB"/>
              </w:rPr>
            </w:pPr>
            <w:r w:rsidRPr="0090668B">
              <w:rPr>
                <w:rFonts w:ascii="Arial" w:eastAsia="Times New Roman" w:hAnsi="Arial" w:cs="Arial"/>
                <w:b/>
                <w:lang w:eastAsia="en-GB"/>
              </w:rPr>
              <w:t>Type of Decision</w:t>
            </w:r>
            <w:r w:rsidRPr="0090668B">
              <w:rPr>
                <w:rFonts w:ascii="Arial" w:eastAsia="Times New Roman" w:hAnsi="Arial" w:cs="Arial"/>
                <w:lang w:eastAsia="en-GB"/>
              </w:rPr>
              <w:t xml:space="preserve">: </w:t>
            </w:r>
          </w:p>
        </w:tc>
        <w:tc>
          <w:tcPr>
            <w:tcW w:w="3438" w:type="pct"/>
            <w:gridSpan w:val="2"/>
            <w:shd w:val="clear" w:color="auto" w:fill="auto"/>
            <w:vAlign w:val="center"/>
          </w:tcPr>
          <w:p w14:paraId="3E864365" w14:textId="2821090E" w:rsidR="006C677D" w:rsidRPr="0090668B" w:rsidRDefault="006C677D" w:rsidP="001B4788">
            <w:pPr>
              <w:spacing w:after="0" w:line="320" w:lineRule="atLeast"/>
              <w:rPr>
                <w:rFonts w:ascii="Arial" w:eastAsia="Times New Roman" w:hAnsi="Arial" w:cs="Arial"/>
                <w:lang w:eastAsia="en-GB"/>
              </w:rPr>
            </w:pPr>
            <w:r w:rsidRPr="00B664D7">
              <w:rPr>
                <w:rFonts w:ascii="Arial" w:eastAsia="Times New Roman" w:hAnsi="Arial" w:cs="Arial"/>
                <w:sz w:val="52"/>
                <w:szCs w:val="52"/>
              </w:rPr>
              <w:object w:dxaOrig="225" w:dyaOrig="225" w14:anchorId="65F5B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20.25pt" o:ole="">
                  <v:imagedata r:id="rId20" o:title=""/>
                </v:shape>
                <w:control r:id="rId21" w:name="OptionButton11" w:shapeid="_x0000_i1031"/>
              </w:object>
            </w:r>
            <w:r w:rsidRPr="0090668B">
              <w:rPr>
                <w:rFonts w:ascii="Arial" w:eastAsia="Times New Roman" w:hAnsi="Arial" w:cs="Arial"/>
                <w:sz w:val="20"/>
                <w:szCs w:val="20"/>
              </w:rPr>
              <w:object w:dxaOrig="225" w:dyaOrig="225" w14:anchorId="7E881162">
                <v:shape id="_x0000_i1033" type="#_x0000_t75" style="width:108pt;height:20.25pt" o:ole="">
                  <v:imagedata r:id="rId22" o:title=""/>
                </v:shape>
                <w:control r:id="rId23" w:name="OptionButton2111" w:shapeid="_x0000_i1033"/>
              </w:object>
            </w:r>
            <w:r w:rsidRPr="0090668B">
              <w:rPr>
                <w:rFonts w:ascii="Arial" w:eastAsia="Times New Roman" w:hAnsi="Arial" w:cs="Arial"/>
                <w:sz w:val="20"/>
                <w:szCs w:val="20"/>
              </w:rPr>
              <w:object w:dxaOrig="225" w:dyaOrig="225" w14:anchorId="425D5F49">
                <v:shape id="_x0000_i1035" type="#_x0000_t75" style="width:108pt;height:20.25pt" o:ole="">
                  <v:imagedata r:id="rId24" o:title=""/>
                </v:shape>
                <w:control r:id="rId25" w:name="OptionButton31111" w:shapeid="_x0000_i1035"/>
              </w:object>
            </w:r>
          </w:p>
        </w:tc>
      </w:tr>
      <w:tr w:rsidR="006C677D" w:rsidRPr="0090668B" w14:paraId="3E86436A" w14:textId="77777777" w:rsidTr="5C471EA0">
        <w:trPr>
          <w:trHeight w:val="240"/>
          <w:jc w:val="center"/>
        </w:trPr>
        <w:tc>
          <w:tcPr>
            <w:tcW w:w="1562" w:type="pct"/>
            <w:shd w:val="clear" w:color="auto" w:fill="auto"/>
            <w:vAlign w:val="center"/>
          </w:tcPr>
          <w:p w14:paraId="3E864367"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Title of Proposal</w:t>
            </w:r>
          </w:p>
        </w:tc>
        <w:tc>
          <w:tcPr>
            <w:tcW w:w="1719" w:type="pct"/>
            <w:shd w:val="clear" w:color="auto" w:fill="auto"/>
            <w:vAlign w:val="center"/>
          </w:tcPr>
          <w:p w14:paraId="3E864368" w14:textId="35711A65" w:rsidR="006C677D" w:rsidRPr="0090668B" w:rsidRDefault="00D376F9" w:rsidP="001B4788">
            <w:pPr>
              <w:spacing w:after="0" w:line="320" w:lineRule="atLeast"/>
              <w:rPr>
                <w:rFonts w:ascii="Tahoma" w:eastAsia="Times New Roman" w:hAnsi="Tahoma" w:cs="Tahoma"/>
                <w:sz w:val="24"/>
                <w:szCs w:val="20"/>
                <w:lang w:eastAsia="en-GB"/>
              </w:rPr>
            </w:pPr>
            <w:r>
              <w:rPr>
                <w:rFonts w:ascii="Tahoma" w:hAnsi="Tahoma" w:cs="Tahoma"/>
                <w:sz w:val="24"/>
              </w:rPr>
              <w:t xml:space="preserve">Procurement for provision of </w:t>
            </w:r>
            <w:proofErr w:type="gramStart"/>
            <w:r w:rsidR="005612FA">
              <w:rPr>
                <w:rFonts w:ascii="Tahoma" w:hAnsi="Tahoma" w:cs="Tahoma"/>
                <w:sz w:val="24"/>
              </w:rPr>
              <w:t>Third Party</w:t>
            </w:r>
            <w:proofErr w:type="gramEnd"/>
            <w:r w:rsidR="005612FA">
              <w:rPr>
                <w:rFonts w:ascii="Tahoma" w:hAnsi="Tahoma" w:cs="Tahoma"/>
                <w:sz w:val="24"/>
              </w:rPr>
              <w:t xml:space="preserve"> Support for Revenues and Benefits Services, incorporating Council Tax, Business Rates, Housing Benefit, Council Tax Support and Housing Benefit Overpayments. </w:t>
            </w:r>
          </w:p>
        </w:tc>
        <w:tc>
          <w:tcPr>
            <w:tcW w:w="1719" w:type="pct"/>
            <w:shd w:val="clear" w:color="auto" w:fill="auto"/>
            <w:vAlign w:val="center"/>
          </w:tcPr>
          <w:p w14:paraId="3E864369" w14:textId="7CB094B7" w:rsidR="006C677D" w:rsidRPr="0090668B" w:rsidRDefault="006C677D" w:rsidP="001B4788">
            <w:pPr>
              <w:spacing w:after="0" w:line="320" w:lineRule="atLeast"/>
              <w:rPr>
                <w:rFonts w:ascii="Arial" w:eastAsia="Times New Roman" w:hAnsi="Arial" w:cs="Arial"/>
                <w:b/>
                <w:lang w:eastAsia="en-GB"/>
              </w:rPr>
            </w:pPr>
            <w:r>
              <w:rPr>
                <w:rFonts w:ascii="Arial" w:eastAsia="Times New Roman" w:hAnsi="Arial" w:cs="Arial"/>
                <w:b/>
                <w:lang w:eastAsia="en-GB"/>
              </w:rPr>
              <w:t xml:space="preserve">Date </w:t>
            </w:r>
            <w:proofErr w:type="spellStart"/>
            <w:r>
              <w:rPr>
                <w:rFonts w:ascii="Arial" w:eastAsia="Times New Roman" w:hAnsi="Arial" w:cs="Arial"/>
                <w:b/>
                <w:lang w:eastAsia="en-GB"/>
              </w:rPr>
              <w:t>Eq</w:t>
            </w:r>
            <w:r w:rsidRPr="0090668B">
              <w:rPr>
                <w:rFonts w:ascii="Arial" w:eastAsia="Times New Roman" w:hAnsi="Arial" w:cs="Arial"/>
                <w:b/>
                <w:lang w:eastAsia="en-GB"/>
              </w:rPr>
              <w:t>IA</w:t>
            </w:r>
            <w:proofErr w:type="spellEnd"/>
            <w:r w:rsidRPr="0090668B">
              <w:rPr>
                <w:rFonts w:ascii="Arial" w:eastAsia="Times New Roman" w:hAnsi="Arial" w:cs="Arial"/>
                <w:b/>
                <w:lang w:eastAsia="en-GB"/>
              </w:rPr>
              <w:t xml:space="preserve"> created</w:t>
            </w:r>
            <w:r w:rsidR="005612FA">
              <w:rPr>
                <w:rFonts w:ascii="Arial" w:eastAsia="Times New Roman" w:hAnsi="Arial" w:cs="Arial"/>
                <w:b/>
                <w:lang w:eastAsia="en-GB"/>
              </w:rPr>
              <w:t>: 30</w:t>
            </w:r>
            <w:r w:rsidR="005612FA" w:rsidRPr="005612FA">
              <w:rPr>
                <w:rFonts w:ascii="Arial" w:eastAsia="Times New Roman" w:hAnsi="Arial" w:cs="Arial"/>
                <w:b/>
                <w:vertAlign w:val="superscript"/>
                <w:lang w:eastAsia="en-GB"/>
              </w:rPr>
              <w:t>th</w:t>
            </w:r>
            <w:r w:rsidR="005612FA">
              <w:rPr>
                <w:rFonts w:ascii="Arial" w:eastAsia="Times New Roman" w:hAnsi="Arial" w:cs="Arial"/>
                <w:b/>
                <w:lang w:eastAsia="en-GB"/>
              </w:rPr>
              <w:t xml:space="preserve"> January 2024</w:t>
            </w:r>
          </w:p>
        </w:tc>
      </w:tr>
      <w:tr w:rsidR="006C677D" w:rsidRPr="0090668B" w14:paraId="3E86436D" w14:textId="77777777" w:rsidTr="5C471EA0">
        <w:trPr>
          <w:trHeight w:val="240"/>
          <w:jc w:val="center"/>
        </w:trPr>
        <w:tc>
          <w:tcPr>
            <w:tcW w:w="1562" w:type="pct"/>
            <w:shd w:val="clear" w:color="auto" w:fill="auto"/>
            <w:vAlign w:val="center"/>
          </w:tcPr>
          <w:p w14:paraId="3E86436B"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Name and job title of completing/lead Officer</w:t>
            </w:r>
          </w:p>
        </w:tc>
        <w:tc>
          <w:tcPr>
            <w:tcW w:w="3438" w:type="pct"/>
            <w:gridSpan w:val="2"/>
            <w:shd w:val="clear" w:color="auto" w:fill="auto"/>
            <w:vAlign w:val="center"/>
          </w:tcPr>
          <w:p w14:paraId="3E86436C" w14:textId="31650F02" w:rsidR="006C677D" w:rsidRPr="0090668B" w:rsidRDefault="005612FA" w:rsidP="001B4788">
            <w:pPr>
              <w:spacing w:after="0" w:line="320" w:lineRule="atLeast"/>
              <w:rPr>
                <w:rFonts w:ascii="Tahoma" w:eastAsia="Times New Roman" w:hAnsi="Tahoma" w:cs="Tahoma"/>
                <w:sz w:val="24"/>
                <w:szCs w:val="24"/>
                <w:lang w:eastAsia="en-GB"/>
              </w:rPr>
            </w:pPr>
            <w:r>
              <w:rPr>
                <w:rFonts w:ascii="Tahoma" w:eastAsia="Times New Roman" w:hAnsi="Tahoma" w:cs="Tahoma"/>
                <w:sz w:val="24"/>
                <w:szCs w:val="24"/>
                <w:lang w:eastAsia="en-GB"/>
              </w:rPr>
              <w:t xml:space="preserve">Neil Gann – Revenues Service Manager </w:t>
            </w:r>
          </w:p>
        </w:tc>
      </w:tr>
      <w:tr w:rsidR="006C677D" w:rsidRPr="0090668B" w14:paraId="3E864370" w14:textId="77777777" w:rsidTr="5C471EA0">
        <w:trPr>
          <w:trHeight w:val="240"/>
          <w:jc w:val="center"/>
        </w:trPr>
        <w:tc>
          <w:tcPr>
            <w:tcW w:w="1562" w:type="pct"/>
            <w:shd w:val="clear" w:color="auto" w:fill="auto"/>
            <w:vAlign w:val="center"/>
          </w:tcPr>
          <w:p w14:paraId="3E86436E"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 xml:space="preserve">Directorate/ Service responsible </w:t>
            </w:r>
          </w:p>
        </w:tc>
        <w:tc>
          <w:tcPr>
            <w:tcW w:w="3438" w:type="pct"/>
            <w:gridSpan w:val="2"/>
            <w:shd w:val="clear" w:color="auto" w:fill="auto"/>
            <w:vAlign w:val="center"/>
          </w:tcPr>
          <w:p w14:paraId="3E86436F" w14:textId="3688DD87" w:rsidR="006C677D" w:rsidRPr="0090668B" w:rsidRDefault="00D376F9"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 xml:space="preserve">Collections &amp; Benefits </w:t>
            </w:r>
          </w:p>
        </w:tc>
      </w:tr>
      <w:tr w:rsidR="006C677D" w:rsidRPr="0090668B" w14:paraId="3E864372" w14:textId="77777777" w:rsidTr="5C471EA0">
        <w:trPr>
          <w:trHeight w:val="240"/>
          <w:jc w:val="center"/>
        </w:trPr>
        <w:tc>
          <w:tcPr>
            <w:tcW w:w="5000" w:type="pct"/>
            <w:gridSpan w:val="3"/>
            <w:shd w:val="clear" w:color="auto" w:fill="7030A0"/>
            <w:vAlign w:val="center"/>
          </w:tcPr>
          <w:p w14:paraId="3E864371"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Organisational approval</w:t>
            </w:r>
          </w:p>
        </w:tc>
      </w:tr>
      <w:tr w:rsidR="006C677D" w:rsidRPr="0090668B" w14:paraId="3E86437C" w14:textId="77777777" w:rsidTr="5C471EA0">
        <w:trPr>
          <w:trHeight w:val="240"/>
          <w:jc w:val="center"/>
        </w:trPr>
        <w:tc>
          <w:tcPr>
            <w:tcW w:w="1562" w:type="pct"/>
            <w:shd w:val="clear" w:color="auto" w:fill="auto"/>
          </w:tcPr>
          <w:p w14:paraId="3E864373" w14:textId="38A0D8FA" w:rsidR="006C677D"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roofErr w:type="spellStart"/>
            <w:r>
              <w:rPr>
                <w:rFonts w:ascii="Arial" w:eastAsia="Times New Roman" w:hAnsi="Arial" w:cs="Arial"/>
                <w:b/>
                <w:lang w:eastAsia="en-GB"/>
              </w:rPr>
              <w:t>Eq</w:t>
            </w:r>
            <w:r w:rsidRPr="0090668B">
              <w:rPr>
                <w:rFonts w:ascii="Arial" w:eastAsia="Times New Roman" w:hAnsi="Arial" w:cs="Arial"/>
                <w:b/>
                <w:lang w:eastAsia="en-GB"/>
              </w:rPr>
              <w:t>IA</w:t>
            </w:r>
            <w:proofErr w:type="spellEnd"/>
            <w:r w:rsidRPr="0090668B">
              <w:rPr>
                <w:rFonts w:ascii="Arial" w:eastAsia="Times New Roman" w:hAnsi="Arial" w:cs="Arial"/>
                <w:b/>
                <w:lang w:eastAsia="en-GB"/>
              </w:rPr>
              <w:t xml:space="preserve"> </w:t>
            </w:r>
            <w:proofErr w:type="gramStart"/>
            <w:r w:rsidRPr="0090668B">
              <w:rPr>
                <w:rFonts w:ascii="Arial" w:eastAsia="Times New Roman" w:hAnsi="Arial" w:cs="Arial"/>
                <w:b/>
                <w:lang w:eastAsia="en-GB"/>
              </w:rPr>
              <w:t>approved  by</w:t>
            </w:r>
            <w:proofErr w:type="gramEnd"/>
            <w:r w:rsidRPr="0090668B">
              <w:rPr>
                <w:rFonts w:ascii="Arial" w:eastAsia="Times New Roman" w:hAnsi="Arial" w:cs="Arial"/>
                <w:b/>
                <w:lang w:eastAsia="en-GB"/>
              </w:rPr>
              <w:t xml:space="preserve">  Directorate </w:t>
            </w:r>
            <w:r w:rsidR="00A41A1A">
              <w:rPr>
                <w:rFonts w:ascii="Arial" w:eastAsia="Times New Roman" w:hAnsi="Arial" w:cs="Arial"/>
                <w:b/>
                <w:lang w:eastAsia="en-GB"/>
              </w:rPr>
              <w:t>Equalities</w:t>
            </w:r>
            <w:r>
              <w:rPr>
                <w:rFonts w:ascii="Arial" w:eastAsia="Times New Roman" w:hAnsi="Arial" w:cs="Arial"/>
                <w:b/>
                <w:lang w:eastAsia="en-GB"/>
              </w:rPr>
              <w:t xml:space="preserve"> </w:t>
            </w:r>
            <w:r w:rsidR="00AF6AEE">
              <w:rPr>
                <w:rFonts w:ascii="Arial" w:eastAsia="Times New Roman" w:hAnsi="Arial" w:cs="Arial"/>
                <w:b/>
                <w:lang w:eastAsia="en-GB"/>
              </w:rPr>
              <w:t>Champion</w:t>
            </w:r>
          </w:p>
          <w:p w14:paraId="3E864374" w14:textId="77777777" w:rsidR="006C677D" w:rsidRPr="0090668B"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
        </w:tc>
        <w:tc>
          <w:tcPr>
            <w:tcW w:w="1719" w:type="pct"/>
            <w:shd w:val="clear" w:color="auto" w:fill="auto"/>
          </w:tcPr>
          <w:p w14:paraId="14BA2BB9" w14:textId="77777777" w:rsidR="006C677D"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Name</w:t>
            </w:r>
            <w:r w:rsidR="006853E7">
              <w:rPr>
                <w:rFonts w:ascii="Arial" w:eastAsia="Times New Roman" w:hAnsi="Arial" w:cs="Arial"/>
                <w:b/>
                <w:lang w:eastAsia="en-GB"/>
              </w:rPr>
              <w:t>: Jennifer Rock</w:t>
            </w:r>
          </w:p>
          <w:p w14:paraId="476B476E" w14:textId="77777777" w:rsidR="006853E7" w:rsidRDefault="006853E7" w:rsidP="001B4788">
            <w:pPr>
              <w:spacing w:after="0" w:line="240" w:lineRule="auto"/>
              <w:rPr>
                <w:rFonts w:ascii="Arial" w:eastAsia="Times New Roman" w:hAnsi="Arial" w:cs="Arial"/>
                <w:b/>
                <w:lang w:eastAsia="en-GB"/>
              </w:rPr>
            </w:pPr>
          </w:p>
          <w:p w14:paraId="67B59D60" w14:textId="77777777" w:rsidR="006853E7" w:rsidRDefault="006853E7" w:rsidP="001B4788">
            <w:pPr>
              <w:spacing w:after="0" w:line="240" w:lineRule="auto"/>
              <w:rPr>
                <w:rFonts w:ascii="Arial" w:eastAsia="Times New Roman" w:hAnsi="Arial" w:cs="Arial"/>
                <w:b/>
                <w:lang w:eastAsia="en-GB"/>
              </w:rPr>
            </w:pPr>
            <w:r>
              <w:rPr>
                <w:rFonts w:ascii="Arial" w:eastAsia="Times New Roman" w:hAnsi="Arial" w:cs="Arial"/>
                <w:b/>
                <w:lang w:eastAsia="en-GB"/>
              </w:rPr>
              <w:t>(Acting) Policy Officer</w:t>
            </w:r>
          </w:p>
          <w:p w14:paraId="3E864375" w14:textId="4876EA1E" w:rsidR="006853E7" w:rsidRPr="0090668B" w:rsidRDefault="006853E7" w:rsidP="001B4788">
            <w:pPr>
              <w:spacing w:after="0" w:line="240" w:lineRule="auto"/>
              <w:rPr>
                <w:rFonts w:ascii="Arial" w:eastAsia="Times New Roman" w:hAnsi="Arial" w:cs="Arial"/>
                <w:b/>
                <w:lang w:eastAsia="en-GB"/>
              </w:rPr>
            </w:pPr>
            <w:r>
              <w:rPr>
                <w:rFonts w:ascii="Arial" w:eastAsia="Times New Roman" w:hAnsi="Arial" w:cs="Arial"/>
                <w:b/>
                <w:lang w:eastAsia="en-GB"/>
              </w:rPr>
              <w:t>EDI team</w:t>
            </w:r>
          </w:p>
        </w:tc>
        <w:tc>
          <w:tcPr>
            <w:tcW w:w="1719" w:type="pct"/>
            <w:shd w:val="clear" w:color="auto" w:fill="auto"/>
            <w:vAlign w:val="center"/>
          </w:tcPr>
          <w:p w14:paraId="3E864376" w14:textId="77777777" w:rsidR="006C677D" w:rsidRPr="0090668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Signature </w:t>
            </w:r>
          </w:p>
          <w:p w14:paraId="3E864377" w14:textId="489A825C" w:rsidR="006C677D" w:rsidRPr="00C21A65" w:rsidRDefault="004040CA" w:rsidP="001B4788">
            <w:pPr>
              <w:spacing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1"/>
                  <w14:checkedState w14:val="2612" w14:font="MS Gothic"/>
                  <w14:uncheckedState w14:val="2610" w14:font="MS Gothic"/>
                </w14:checkbox>
              </w:sdtPr>
              <w:sdtEndPr/>
              <w:sdtContent>
                <w:r w:rsidR="006853E7">
                  <w:rPr>
                    <w:rFonts w:ascii="MS Gothic" w:eastAsia="MS Gothic" w:hAnsi="MS Gothic" w:cs="Arial" w:hint="eastAsia"/>
                    <w:b/>
                    <w:sz w:val="36"/>
                    <w:szCs w:val="36"/>
                    <w:lang w:eastAsia="en-GB"/>
                  </w:rPr>
                  <w:t>☒</w:t>
                </w:r>
              </w:sdtContent>
            </w:sdt>
          </w:p>
          <w:p w14:paraId="3E864378" w14:textId="77777777" w:rsidR="006C677D" w:rsidRPr="00AC5792"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Tick this </w:t>
            </w:r>
            <w:r w:rsidRPr="00AC5792">
              <w:rPr>
                <w:rFonts w:ascii="Arial" w:hAnsi="Arial" w:cs="Arial"/>
                <w:b/>
              </w:rPr>
              <w:t xml:space="preserve">box </w:t>
            </w:r>
            <w:r>
              <w:rPr>
                <w:rFonts w:ascii="Arial" w:hAnsi="Arial" w:cs="Arial"/>
                <w:b/>
              </w:rPr>
              <w:t xml:space="preserve">to indicate that you have approved this </w:t>
            </w:r>
            <w:proofErr w:type="spellStart"/>
            <w:r>
              <w:rPr>
                <w:rFonts w:ascii="Arial" w:hAnsi="Arial" w:cs="Arial"/>
                <w:b/>
              </w:rPr>
              <w:t>EqIA</w:t>
            </w:r>
            <w:proofErr w:type="spellEnd"/>
            <w:r>
              <w:rPr>
                <w:rFonts w:ascii="Arial" w:hAnsi="Arial" w:cs="Arial"/>
                <w:b/>
              </w:rPr>
              <w:t xml:space="preserve"> </w:t>
            </w:r>
          </w:p>
          <w:p w14:paraId="3E864379" w14:textId="77777777" w:rsidR="006C677D" w:rsidRDefault="006C677D" w:rsidP="001B4788">
            <w:pPr>
              <w:spacing w:after="0" w:line="240" w:lineRule="auto"/>
              <w:rPr>
                <w:rFonts w:ascii="Arial" w:eastAsia="Times New Roman" w:hAnsi="Arial" w:cs="Arial"/>
                <w:b/>
                <w:lang w:eastAsia="en-GB"/>
              </w:rPr>
            </w:pPr>
          </w:p>
          <w:p w14:paraId="3E86437A" w14:textId="77B7D79D" w:rsidR="006C677D" w:rsidRDefault="006C677D" w:rsidP="001B4788">
            <w:pPr>
              <w:spacing w:after="0" w:line="240" w:lineRule="auto"/>
              <w:rPr>
                <w:rFonts w:ascii="Arial" w:eastAsia="Times New Roman" w:hAnsi="Arial" w:cs="Arial"/>
                <w:b/>
                <w:lang w:eastAsia="en-GB"/>
              </w:rPr>
            </w:pPr>
            <w:r w:rsidRPr="0090668B">
              <w:rPr>
                <w:rFonts w:ascii="Arial" w:eastAsia="Times New Roman" w:hAnsi="Arial" w:cs="Arial"/>
                <w:b/>
                <w:lang w:eastAsia="en-GB"/>
              </w:rPr>
              <w:t>Date of approval</w:t>
            </w:r>
            <w:r w:rsidR="006853E7">
              <w:rPr>
                <w:rFonts w:ascii="Arial" w:eastAsia="Times New Roman" w:hAnsi="Arial" w:cs="Arial"/>
                <w:b/>
                <w:lang w:eastAsia="en-GB"/>
              </w:rPr>
              <w:t>:  22.2.24</w:t>
            </w:r>
          </w:p>
          <w:p w14:paraId="3E86437B" w14:textId="77777777" w:rsidR="006C677D" w:rsidRPr="0090668B" w:rsidRDefault="006C677D" w:rsidP="001B4788">
            <w:pPr>
              <w:spacing w:after="0" w:line="240" w:lineRule="auto"/>
              <w:rPr>
                <w:rFonts w:ascii="Arial" w:eastAsia="Times New Roman" w:hAnsi="Arial" w:cs="Arial"/>
                <w:b/>
                <w:lang w:eastAsia="en-GB"/>
              </w:rPr>
            </w:pPr>
          </w:p>
        </w:tc>
      </w:tr>
    </w:tbl>
    <w:p w14:paraId="3E86437D" w14:textId="77777777" w:rsidR="006C677D" w:rsidRPr="0090668B" w:rsidRDefault="006C677D" w:rsidP="006C677D">
      <w:pPr>
        <w:spacing w:after="0" w:line="240" w:lineRule="auto"/>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2"/>
      </w:tblGrid>
      <w:tr w:rsidR="006C677D" w:rsidRPr="0090668B" w14:paraId="3E864380" w14:textId="77777777" w:rsidTr="003F6D6A">
        <w:trPr>
          <w:trHeight w:hRule="exact" w:val="578"/>
        </w:trPr>
        <w:tc>
          <w:tcPr>
            <w:tcW w:w="5000" w:type="pct"/>
            <w:shd w:val="clear" w:color="auto" w:fill="7030A0"/>
          </w:tcPr>
          <w:p w14:paraId="3E86437E" w14:textId="77777777" w:rsidR="006C677D" w:rsidRDefault="00496C9A" w:rsidP="001B4788">
            <w:pPr>
              <w:pStyle w:val="ListParagraph"/>
              <w:numPr>
                <w:ilvl w:val="0"/>
                <w:numId w:val="3"/>
              </w:numPr>
              <w:spacing w:after="240" w:line="240" w:lineRule="auto"/>
              <w:ind w:left="391" w:hanging="357"/>
              <w:rPr>
                <w:rFonts w:ascii="Arial" w:eastAsia="Times New Roman" w:hAnsi="Arial" w:cs="Arial"/>
                <w:b/>
                <w:color w:val="FFFFFF"/>
                <w:sz w:val="24"/>
                <w:szCs w:val="24"/>
                <w:lang w:eastAsia="en-GB"/>
              </w:rPr>
            </w:pPr>
            <w:r>
              <w:rPr>
                <w:rFonts w:ascii="Arial" w:eastAsia="Times New Roman" w:hAnsi="Arial" w:cs="Arial"/>
                <w:b/>
                <w:color w:val="FFFFFF"/>
                <w:sz w:val="24"/>
                <w:szCs w:val="24"/>
                <w:lang w:eastAsia="en-GB"/>
              </w:rPr>
              <w:lastRenderedPageBreak/>
              <w:t>Summary of p</w:t>
            </w:r>
            <w:r w:rsidR="001B4788">
              <w:rPr>
                <w:rFonts w:ascii="Arial" w:eastAsia="Times New Roman" w:hAnsi="Arial" w:cs="Arial"/>
                <w:b/>
                <w:color w:val="FFFFFF"/>
                <w:sz w:val="24"/>
                <w:szCs w:val="24"/>
                <w:lang w:eastAsia="en-GB"/>
              </w:rPr>
              <w:t xml:space="preserve">roposal, impact on groups with protected characteristics </w:t>
            </w:r>
            <w:proofErr w:type="gramStart"/>
            <w:r w:rsidR="001B4788">
              <w:rPr>
                <w:rFonts w:ascii="Arial" w:eastAsia="Times New Roman" w:hAnsi="Arial" w:cs="Arial"/>
                <w:b/>
                <w:color w:val="FFFFFF"/>
                <w:sz w:val="24"/>
                <w:szCs w:val="24"/>
                <w:lang w:eastAsia="en-GB"/>
              </w:rPr>
              <w:t>and  mitigating</w:t>
            </w:r>
            <w:proofErr w:type="gramEnd"/>
            <w:r w:rsidR="001B4788">
              <w:rPr>
                <w:rFonts w:ascii="Arial" w:eastAsia="Times New Roman" w:hAnsi="Arial" w:cs="Arial"/>
                <w:b/>
                <w:color w:val="FFFFFF"/>
                <w:sz w:val="24"/>
                <w:szCs w:val="24"/>
                <w:lang w:eastAsia="en-GB"/>
              </w:rPr>
              <w:t xml:space="preserve"> actions</w:t>
            </w:r>
          </w:p>
          <w:p w14:paraId="3E86437F" w14:textId="77777777" w:rsidR="009C206D" w:rsidRPr="007055B1" w:rsidRDefault="007055B1" w:rsidP="00C11769">
            <w:pPr>
              <w:pStyle w:val="ListParagraph"/>
              <w:spacing w:after="240" w:line="240" w:lineRule="auto"/>
              <w:ind w:left="391"/>
              <w:rPr>
                <w:rFonts w:ascii="Arial" w:eastAsia="Times New Roman" w:hAnsi="Arial" w:cs="Arial"/>
                <w:color w:val="FFFFFF"/>
                <w:sz w:val="24"/>
                <w:szCs w:val="24"/>
                <w:lang w:eastAsia="en-GB"/>
              </w:rPr>
            </w:pPr>
            <w:r w:rsidRPr="007055B1">
              <w:rPr>
                <w:rFonts w:ascii="Arial" w:eastAsia="Times New Roman" w:hAnsi="Arial" w:cs="Arial"/>
                <w:color w:val="FFFFFF"/>
                <w:sz w:val="24"/>
                <w:szCs w:val="24"/>
                <w:lang w:eastAsia="en-GB"/>
              </w:rPr>
              <w:t>(</w:t>
            </w:r>
            <w:r>
              <w:rPr>
                <w:rFonts w:ascii="Arial" w:eastAsia="Times New Roman" w:hAnsi="Arial" w:cs="Arial"/>
                <w:color w:val="FFFFFF"/>
                <w:sz w:val="24"/>
                <w:szCs w:val="24"/>
                <w:lang w:eastAsia="en-GB"/>
              </w:rPr>
              <w:t xml:space="preserve">to be completed </w:t>
            </w:r>
            <w:r w:rsidRPr="00C838A0">
              <w:rPr>
                <w:rFonts w:ascii="Arial" w:eastAsia="Times New Roman" w:hAnsi="Arial" w:cs="Arial"/>
                <w:b/>
                <w:color w:val="FFFFFF"/>
                <w:sz w:val="24"/>
                <w:szCs w:val="24"/>
                <w:lang w:eastAsia="en-GB"/>
              </w:rPr>
              <w:t xml:space="preserve">after </w:t>
            </w:r>
            <w:r>
              <w:rPr>
                <w:rFonts w:ascii="Arial" w:eastAsia="Times New Roman" w:hAnsi="Arial" w:cs="Arial"/>
                <w:color w:val="FFFFFF"/>
                <w:sz w:val="24"/>
                <w:szCs w:val="24"/>
                <w:lang w:eastAsia="en-GB"/>
              </w:rPr>
              <w:t xml:space="preserve">you have </w:t>
            </w:r>
            <w:r w:rsidR="00C11769">
              <w:rPr>
                <w:rFonts w:ascii="Arial" w:eastAsia="Times New Roman" w:hAnsi="Arial" w:cs="Arial"/>
                <w:color w:val="FFFFFF"/>
                <w:sz w:val="24"/>
                <w:szCs w:val="24"/>
                <w:lang w:eastAsia="en-GB"/>
              </w:rPr>
              <w:t>completed</w:t>
            </w:r>
            <w:r w:rsidR="008D576D">
              <w:rPr>
                <w:rFonts w:ascii="Arial" w:eastAsia="Times New Roman" w:hAnsi="Arial" w:cs="Arial"/>
                <w:color w:val="FFFFFF"/>
                <w:sz w:val="24"/>
                <w:szCs w:val="24"/>
                <w:lang w:eastAsia="en-GB"/>
              </w:rPr>
              <w:t xml:space="preserve"> sections 2 - 5</w:t>
            </w:r>
            <w:r>
              <w:rPr>
                <w:rFonts w:ascii="Arial" w:eastAsia="Times New Roman" w:hAnsi="Arial" w:cs="Arial"/>
                <w:color w:val="FFFFFF"/>
                <w:sz w:val="24"/>
                <w:szCs w:val="24"/>
                <w:lang w:eastAsia="en-GB"/>
              </w:rPr>
              <w:t>)</w:t>
            </w:r>
          </w:p>
        </w:tc>
      </w:tr>
      <w:tr w:rsidR="006C677D" w:rsidRPr="0090668B" w14:paraId="3E864382" w14:textId="77777777" w:rsidTr="003F6D6A">
        <w:trPr>
          <w:trHeight w:val="240"/>
        </w:trPr>
        <w:tc>
          <w:tcPr>
            <w:tcW w:w="5000" w:type="pct"/>
            <w:shd w:val="clear" w:color="auto" w:fill="auto"/>
          </w:tcPr>
          <w:p w14:paraId="3E864381" w14:textId="52E07760" w:rsidR="006C677D" w:rsidRPr="001B4788" w:rsidRDefault="001B4788" w:rsidP="0038428B">
            <w:pPr>
              <w:spacing w:after="24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a) </w:t>
            </w:r>
            <w:r w:rsidR="00D47BE3">
              <w:rPr>
                <w:rFonts w:ascii="Arial" w:eastAsia="Times New Roman" w:hAnsi="Arial" w:cs="Arial"/>
                <w:b/>
                <w:sz w:val="24"/>
                <w:szCs w:val="24"/>
                <w:lang w:eastAsia="en-GB"/>
              </w:rPr>
              <w:t xml:space="preserve"> </w:t>
            </w:r>
            <w:r w:rsidR="0038428B" w:rsidRPr="00BE3CDE">
              <w:rPr>
                <w:rFonts w:ascii="Arial" w:eastAsia="Times New Roman" w:hAnsi="Arial" w:cs="Arial"/>
                <w:b/>
                <w:sz w:val="24"/>
                <w:szCs w:val="24"/>
                <w:lang w:eastAsia="en-GB"/>
              </w:rPr>
              <w:t>What is your proposal?</w:t>
            </w:r>
            <w:r w:rsidR="0038428B">
              <w:rPr>
                <w:rFonts w:ascii="Arial" w:eastAsia="Times New Roman" w:hAnsi="Arial" w:cs="Arial"/>
                <w:b/>
                <w:sz w:val="24"/>
                <w:szCs w:val="24"/>
                <w:lang w:eastAsia="en-GB"/>
              </w:rPr>
              <w:t xml:space="preserve"> </w:t>
            </w:r>
            <w:r w:rsidR="00C56436">
              <w:rPr>
                <w:rFonts w:ascii="Arial" w:eastAsia="Times New Roman" w:hAnsi="Arial" w:cs="Arial"/>
                <w:b/>
                <w:sz w:val="24"/>
                <w:szCs w:val="24"/>
                <w:lang w:eastAsia="en-GB"/>
              </w:rPr>
              <w:t>To retender third part</w:t>
            </w:r>
            <w:r w:rsidR="00D828F9">
              <w:rPr>
                <w:rFonts w:ascii="Arial" w:eastAsia="Times New Roman" w:hAnsi="Arial" w:cs="Arial"/>
                <w:b/>
                <w:sz w:val="24"/>
                <w:szCs w:val="24"/>
                <w:lang w:eastAsia="en-GB"/>
              </w:rPr>
              <w:t>y</w:t>
            </w:r>
            <w:r w:rsidR="00C56436">
              <w:rPr>
                <w:rFonts w:ascii="Arial" w:eastAsia="Times New Roman" w:hAnsi="Arial" w:cs="Arial"/>
                <w:b/>
                <w:sz w:val="24"/>
                <w:szCs w:val="24"/>
                <w:lang w:eastAsia="en-GB"/>
              </w:rPr>
              <w:t xml:space="preserve"> support services for the services i</w:t>
            </w:r>
            <w:r w:rsidR="00D828F9">
              <w:rPr>
                <w:rFonts w:ascii="Arial" w:eastAsia="Times New Roman" w:hAnsi="Arial" w:cs="Arial"/>
                <w:b/>
                <w:sz w:val="24"/>
                <w:szCs w:val="24"/>
                <w:lang w:eastAsia="en-GB"/>
              </w:rPr>
              <w:t xml:space="preserve">ndicated </w:t>
            </w:r>
            <w:r w:rsidR="000B06B4">
              <w:rPr>
                <w:rFonts w:ascii="Arial" w:eastAsia="Times New Roman" w:hAnsi="Arial" w:cs="Arial"/>
                <w:b/>
                <w:sz w:val="24"/>
                <w:szCs w:val="24"/>
                <w:lang w:eastAsia="en-GB"/>
              </w:rPr>
              <w:t xml:space="preserve">in the title </w:t>
            </w:r>
            <w:r w:rsidR="00C56436">
              <w:rPr>
                <w:rFonts w:ascii="Arial" w:eastAsia="Times New Roman" w:hAnsi="Arial" w:cs="Arial"/>
                <w:b/>
                <w:sz w:val="24"/>
                <w:szCs w:val="24"/>
                <w:lang w:eastAsia="en-GB"/>
              </w:rPr>
              <w:t xml:space="preserve">above.  </w:t>
            </w:r>
          </w:p>
        </w:tc>
      </w:tr>
      <w:tr w:rsidR="001B4788" w:rsidRPr="0090668B" w14:paraId="3E864385" w14:textId="77777777" w:rsidTr="003F6D6A">
        <w:trPr>
          <w:trHeight w:val="240"/>
        </w:trPr>
        <w:tc>
          <w:tcPr>
            <w:tcW w:w="5000" w:type="pct"/>
            <w:shd w:val="clear" w:color="auto" w:fill="auto"/>
          </w:tcPr>
          <w:p w14:paraId="57843FBC" w14:textId="77777777" w:rsidR="00D828F9" w:rsidRDefault="001B4788" w:rsidP="001B4788">
            <w:pPr>
              <w:spacing w:after="0" w:line="240" w:lineRule="auto"/>
              <w:rPr>
                <w:rFonts w:ascii="Arial" w:eastAsia="Times New Roman" w:hAnsi="Arial" w:cs="Arial"/>
                <w:b/>
                <w:sz w:val="24"/>
                <w:szCs w:val="24"/>
                <w:lang w:eastAsia="en-GB"/>
              </w:rPr>
            </w:pPr>
            <w:r w:rsidRPr="0026078C">
              <w:rPr>
                <w:rFonts w:ascii="Arial" w:eastAsia="Times New Roman" w:hAnsi="Arial" w:cs="Arial"/>
                <w:b/>
                <w:lang w:eastAsia="en-GB"/>
              </w:rPr>
              <w:t>b)</w:t>
            </w:r>
            <w:r w:rsidR="00D47BE3">
              <w:rPr>
                <w:rFonts w:ascii="Arial" w:eastAsia="Times New Roman" w:hAnsi="Arial" w:cs="Arial"/>
                <w:b/>
                <w:sz w:val="20"/>
                <w:szCs w:val="20"/>
                <w:lang w:eastAsia="en-GB"/>
              </w:rPr>
              <w:t xml:space="preserve">  </w:t>
            </w:r>
            <w:r w:rsidRPr="003A7D5D">
              <w:rPr>
                <w:rFonts w:ascii="Arial" w:eastAsia="Times New Roman" w:hAnsi="Arial" w:cs="Arial"/>
                <w:b/>
                <w:sz w:val="24"/>
                <w:szCs w:val="24"/>
                <w:lang w:eastAsia="en-GB"/>
              </w:rPr>
              <w:t xml:space="preserve">Summarise </w:t>
            </w:r>
            <w:proofErr w:type="gramStart"/>
            <w:r w:rsidRPr="003A7D5D">
              <w:rPr>
                <w:rFonts w:ascii="Arial" w:eastAsia="Times New Roman" w:hAnsi="Arial" w:cs="Arial"/>
                <w:b/>
                <w:sz w:val="24"/>
                <w:szCs w:val="24"/>
                <w:lang w:eastAsia="en-GB"/>
              </w:rPr>
              <w:t>the  impact</w:t>
            </w:r>
            <w:proofErr w:type="gramEnd"/>
            <w:r w:rsidRPr="003A7D5D">
              <w:rPr>
                <w:rFonts w:ascii="Arial" w:eastAsia="Times New Roman" w:hAnsi="Arial" w:cs="Arial"/>
                <w:b/>
                <w:sz w:val="24"/>
                <w:szCs w:val="24"/>
                <w:lang w:eastAsia="en-GB"/>
              </w:rPr>
              <w:t xml:space="preserve">  of your  proposal on groups with protected characteristics</w:t>
            </w:r>
            <w:r w:rsidR="00C56436">
              <w:rPr>
                <w:rFonts w:ascii="Arial" w:eastAsia="Times New Roman" w:hAnsi="Arial" w:cs="Arial"/>
                <w:b/>
                <w:sz w:val="24"/>
                <w:szCs w:val="24"/>
                <w:lang w:eastAsia="en-GB"/>
              </w:rPr>
              <w:t xml:space="preserve">.  </w:t>
            </w:r>
          </w:p>
          <w:p w14:paraId="6D2F731D" w14:textId="77777777" w:rsidR="00D828F9" w:rsidRDefault="00D828F9" w:rsidP="001B4788">
            <w:pPr>
              <w:spacing w:after="0" w:line="240" w:lineRule="auto"/>
              <w:rPr>
                <w:rFonts w:ascii="Arial" w:eastAsia="Times New Roman" w:hAnsi="Arial" w:cs="Arial"/>
                <w:b/>
                <w:sz w:val="24"/>
                <w:szCs w:val="24"/>
                <w:lang w:eastAsia="en-GB"/>
              </w:rPr>
            </w:pPr>
          </w:p>
          <w:p w14:paraId="3E864383" w14:textId="3D7D4781" w:rsidR="001B4788" w:rsidRDefault="00C56436" w:rsidP="001B4788">
            <w:pPr>
              <w:spacing w:after="0" w:line="240" w:lineRule="auto"/>
              <w:rPr>
                <w:rFonts w:ascii="Arial" w:eastAsia="Times New Roman" w:hAnsi="Arial" w:cs="Arial"/>
                <w:b/>
                <w:sz w:val="20"/>
                <w:szCs w:val="20"/>
                <w:lang w:eastAsia="en-GB"/>
              </w:rPr>
            </w:pPr>
            <w:r>
              <w:rPr>
                <w:rFonts w:ascii="Arial" w:eastAsia="Times New Roman" w:hAnsi="Arial" w:cs="Arial"/>
                <w:b/>
                <w:sz w:val="24"/>
                <w:szCs w:val="24"/>
                <w:lang w:eastAsia="en-GB"/>
              </w:rPr>
              <w:t xml:space="preserve">There is no impact currently anticipated as regards the proposal.  The services in scope are already subject to </w:t>
            </w:r>
            <w:r w:rsidR="00D828F9">
              <w:rPr>
                <w:rFonts w:ascii="Arial" w:eastAsia="Times New Roman" w:hAnsi="Arial" w:cs="Arial"/>
                <w:b/>
                <w:sz w:val="24"/>
                <w:szCs w:val="24"/>
                <w:lang w:eastAsia="en-GB"/>
              </w:rPr>
              <w:t xml:space="preserve">a service agreement procured in 2018 </w:t>
            </w:r>
            <w:r>
              <w:rPr>
                <w:rFonts w:ascii="Arial" w:eastAsia="Times New Roman" w:hAnsi="Arial" w:cs="Arial"/>
                <w:b/>
                <w:sz w:val="24"/>
                <w:szCs w:val="24"/>
                <w:lang w:eastAsia="en-GB"/>
              </w:rPr>
              <w:t xml:space="preserve">and the intention is to retender the services as the current arrangements are due to expire and there is no </w:t>
            </w:r>
            <w:proofErr w:type="spellStart"/>
            <w:r>
              <w:rPr>
                <w:rFonts w:ascii="Arial" w:eastAsia="Times New Roman" w:hAnsi="Arial" w:cs="Arial"/>
                <w:b/>
                <w:sz w:val="24"/>
                <w:szCs w:val="24"/>
                <w:lang w:eastAsia="en-GB"/>
              </w:rPr>
              <w:t>futher</w:t>
            </w:r>
            <w:proofErr w:type="spellEnd"/>
            <w:r>
              <w:rPr>
                <w:rFonts w:ascii="Arial" w:eastAsia="Times New Roman" w:hAnsi="Arial" w:cs="Arial"/>
                <w:b/>
                <w:sz w:val="24"/>
                <w:szCs w:val="24"/>
                <w:lang w:eastAsia="en-GB"/>
              </w:rPr>
              <w:t xml:space="preserve"> provision for extension,  </w:t>
            </w:r>
            <w:r w:rsidR="001B4788">
              <w:rPr>
                <w:rFonts w:ascii="Arial" w:eastAsia="Times New Roman" w:hAnsi="Arial" w:cs="Arial"/>
                <w:b/>
                <w:sz w:val="20"/>
                <w:szCs w:val="20"/>
                <w:lang w:eastAsia="en-GB"/>
              </w:rPr>
              <w:t xml:space="preserve"> </w:t>
            </w:r>
          </w:p>
          <w:p w14:paraId="3E864384" w14:textId="77777777" w:rsidR="001B4788" w:rsidRPr="001B4788" w:rsidRDefault="001B4788" w:rsidP="001B4788">
            <w:pPr>
              <w:spacing w:after="0" w:line="240" w:lineRule="auto"/>
              <w:rPr>
                <w:rFonts w:ascii="Arial" w:eastAsia="Times New Roman" w:hAnsi="Arial" w:cs="Arial"/>
                <w:b/>
                <w:sz w:val="20"/>
                <w:szCs w:val="20"/>
                <w:lang w:eastAsia="en-GB"/>
              </w:rPr>
            </w:pPr>
          </w:p>
        </w:tc>
      </w:tr>
      <w:tr w:rsidR="001B4788" w:rsidRPr="0090668B" w14:paraId="3E864387" w14:textId="77777777" w:rsidTr="003F6D6A">
        <w:trPr>
          <w:trHeight w:val="240"/>
        </w:trPr>
        <w:tc>
          <w:tcPr>
            <w:tcW w:w="5000" w:type="pct"/>
            <w:shd w:val="clear" w:color="auto" w:fill="auto"/>
          </w:tcPr>
          <w:p w14:paraId="7C06ADF4" w14:textId="77777777" w:rsidR="00D828F9" w:rsidRDefault="001B4788" w:rsidP="00C11769">
            <w:pPr>
              <w:spacing w:after="0" w:line="240" w:lineRule="auto"/>
              <w:rPr>
                <w:rFonts w:ascii="Arial" w:eastAsia="Times New Roman" w:hAnsi="Arial" w:cs="Arial"/>
                <w:b/>
                <w:sz w:val="24"/>
                <w:szCs w:val="24"/>
                <w:lang w:eastAsia="en-GB"/>
              </w:rPr>
            </w:pPr>
            <w:r w:rsidRPr="0026078C">
              <w:rPr>
                <w:rFonts w:ascii="Arial" w:eastAsia="Times New Roman" w:hAnsi="Arial" w:cs="Arial"/>
                <w:b/>
                <w:lang w:eastAsia="en-GB"/>
              </w:rPr>
              <w:t>c)</w:t>
            </w:r>
            <w:r>
              <w:rPr>
                <w:rFonts w:ascii="Arial" w:eastAsia="Times New Roman" w:hAnsi="Arial" w:cs="Arial"/>
                <w:b/>
                <w:sz w:val="20"/>
                <w:szCs w:val="20"/>
                <w:lang w:eastAsia="en-GB"/>
              </w:rPr>
              <w:t xml:space="preserve"> </w:t>
            </w:r>
            <w:r w:rsidR="00D47BE3">
              <w:rPr>
                <w:rFonts w:ascii="Arial" w:eastAsia="Times New Roman" w:hAnsi="Arial" w:cs="Arial"/>
                <w:b/>
                <w:sz w:val="20"/>
                <w:szCs w:val="20"/>
                <w:lang w:eastAsia="en-GB"/>
              </w:rPr>
              <w:t xml:space="preserve"> </w:t>
            </w:r>
            <w:r w:rsidR="00BE3CDE">
              <w:rPr>
                <w:rFonts w:ascii="Arial" w:eastAsia="Times New Roman" w:hAnsi="Arial" w:cs="Arial"/>
                <w:b/>
                <w:sz w:val="24"/>
                <w:szCs w:val="24"/>
                <w:lang w:eastAsia="en-GB"/>
              </w:rPr>
              <w:t xml:space="preserve">Summarise any potential negative </w:t>
            </w:r>
            <w:r w:rsidR="00BE3CDE" w:rsidRPr="003A7D5D">
              <w:rPr>
                <w:rFonts w:ascii="Arial" w:eastAsia="Times New Roman" w:hAnsi="Arial" w:cs="Arial"/>
                <w:b/>
                <w:sz w:val="24"/>
                <w:szCs w:val="24"/>
                <w:lang w:eastAsia="en-GB"/>
              </w:rPr>
              <w:t>impact</w:t>
            </w:r>
            <w:r w:rsidR="00BE3CDE">
              <w:rPr>
                <w:rFonts w:ascii="Arial" w:eastAsia="Times New Roman" w:hAnsi="Arial" w:cs="Arial"/>
                <w:b/>
                <w:sz w:val="24"/>
                <w:szCs w:val="24"/>
                <w:lang w:eastAsia="en-GB"/>
              </w:rPr>
              <w:t xml:space="preserve">(s) </w:t>
            </w:r>
            <w:r w:rsidR="00C11769">
              <w:rPr>
                <w:rFonts w:ascii="Arial" w:eastAsia="Times New Roman" w:hAnsi="Arial" w:cs="Arial"/>
                <w:b/>
                <w:sz w:val="24"/>
                <w:szCs w:val="24"/>
                <w:lang w:eastAsia="en-GB"/>
              </w:rPr>
              <w:t>identified</w:t>
            </w:r>
            <w:r w:rsidR="00BE3CDE">
              <w:rPr>
                <w:rFonts w:ascii="Arial" w:eastAsia="Times New Roman" w:hAnsi="Arial" w:cs="Arial"/>
                <w:b/>
                <w:sz w:val="24"/>
                <w:szCs w:val="24"/>
                <w:lang w:eastAsia="en-GB"/>
              </w:rPr>
              <w:t xml:space="preserve"> </w:t>
            </w:r>
            <w:r w:rsidR="00BE3CDE" w:rsidRPr="003A7D5D">
              <w:rPr>
                <w:rFonts w:ascii="Arial" w:eastAsia="Times New Roman" w:hAnsi="Arial" w:cs="Arial"/>
                <w:b/>
                <w:sz w:val="24"/>
                <w:szCs w:val="24"/>
                <w:lang w:eastAsia="en-GB"/>
              </w:rPr>
              <w:t>and mitigating actions</w:t>
            </w:r>
            <w:r w:rsidR="00C56436">
              <w:rPr>
                <w:rFonts w:ascii="Arial" w:eastAsia="Times New Roman" w:hAnsi="Arial" w:cs="Arial"/>
                <w:b/>
                <w:sz w:val="24"/>
                <w:szCs w:val="24"/>
                <w:lang w:eastAsia="en-GB"/>
              </w:rPr>
              <w:t xml:space="preserve"> </w:t>
            </w:r>
          </w:p>
          <w:p w14:paraId="393A9894" w14:textId="77777777" w:rsidR="00D828F9" w:rsidRDefault="00D828F9" w:rsidP="00C11769">
            <w:pPr>
              <w:spacing w:after="0" w:line="240" w:lineRule="auto"/>
              <w:rPr>
                <w:rFonts w:ascii="Arial" w:eastAsia="Times New Roman" w:hAnsi="Arial" w:cs="Arial"/>
                <w:b/>
                <w:sz w:val="24"/>
                <w:szCs w:val="24"/>
                <w:lang w:eastAsia="en-GB"/>
              </w:rPr>
            </w:pPr>
          </w:p>
          <w:p w14:paraId="3E864386" w14:textId="5C0CD2F0" w:rsidR="001B4788" w:rsidRPr="001B4788" w:rsidRDefault="00C56436" w:rsidP="00C11769">
            <w:pPr>
              <w:spacing w:after="0" w:line="240" w:lineRule="auto"/>
              <w:rPr>
                <w:rFonts w:ascii="Arial" w:eastAsia="Times New Roman" w:hAnsi="Arial" w:cs="Arial"/>
                <w:b/>
                <w:sz w:val="20"/>
                <w:szCs w:val="20"/>
                <w:lang w:eastAsia="en-GB"/>
              </w:rPr>
            </w:pPr>
            <w:r>
              <w:rPr>
                <w:rFonts w:ascii="Arial" w:eastAsia="Times New Roman" w:hAnsi="Arial" w:cs="Arial"/>
                <w:b/>
                <w:sz w:val="24"/>
                <w:szCs w:val="24"/>
                <w:lang w:eastAsia="en-GB"/>
              </w:rPr>
              <w:t>There</w:t>
            </w:r>
            <w:r w:rsidR="00D828F9">
              <w:rPr>
                <w:rFonts w:ascii="Arial" w:eastAsia="Times New Roman" w:hAnsi="Arial" w:cs="Arial"/>
                <w:b/>
                <w:sz w:val="24"/>
                <w:szCs w:val="24"/>
                <w:lang w:eastAsia="en-GB"/>
              </w:rPr>
              <w:t xml:space="preserve"> is no adverse impact </w:t>
            </w:r>
            <w:r>
              <w:rPr>
                <w:rFonts w:ascii="Arial" w:eastAsia="Times New Roman" w:hAnsi="Arial" w:cs="Arial"/>
                <w:b/>
                <w:sz w:val="24"/>
                <w:szCs w:val="24"/>
                <w:lang w:eastAsia="en-GB"/>
              </w:rPr>
              <w:t>currently anticipated as the service requirements will be specified and will replicate existing arrangements.</w:t>
            </w:r>
          </w:p>
        </w:tc>
      </w:tr>
    </w:tbl>
    <w:p w14:paraId="3E864388" w14:textId="77777777" w:rsidR="006C677D" w:rsidRPr="0090668B" w:rsidRDefault="006C677D" w:rsidP="00783BCB">
      <w:pPr>
        <w:spacing w:after="0" w:line="240" w:lineRule="auto"/>
        <w:ind w:left="567"/>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77"/>
        <w:gridCol w:w="4427"/>
        <w:gridCol w:w="2885"/>
        <w:gridCol w:w="850"/>
        <w:gridCol w:w="778"/>
        <w:gridCol w:w="232"/>
        <w:gridCol w:w="838"/>
        <w:gridCol w:w="279"/>
        <w:gridCol w:w="1134"/>
      </w:tblGrid>
      <w:tr w:rsidR="006C677D" w:rsidRPr="0090668B" w14:paraId="3E86438B" w14:textId="77777777" w:rsidTr="00FC220A">
        <w:trPr>
          <w:trHeight w:val="227"/>
        </w:trPr>
        <w:tc>
          <w:tcPr>
            <w:tcW w:w="10490" w:type="dxa"/>
            <w:gridSpan w:val="4"/>
            <w:tcBorders>
              <w:bottom w:val="single" w:sz="4" w:space="0" w:color="auto"/>
            </w:tcBorders>
            <w:shd w:val="clear" w:color="auto" w:fill="7030A0"/>
          </w:tcPr>
          <w:p w14:paraId="3E864389"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lastRenderedPageBreak/>
              <w:t>2. Assessing impact</w:t>
            </w:r>
          </w:p>
        </w:tc>
        <w:tc>
          <w:tcPr>
            <w:tcW w:w="4111" w:type="dxa"/>
            <w:gridSpan w:val="6"/>
            <w:shd w:val="clear" w:color="auto" w:fill="7030A0"/>
            <w:vAlign w:val="center"/>
          </w:tcPr>
          <w:p w14:paraId="3E86438A" w14:textId="77777777" w:rsidR="006C677D" w:rsidRPr="0090668B" w:rsidRDefault="006C677D" w:rsidP="001B4788">
            <w:pPr>
              <w:spacing w:after="0" w:line="240" w:lineRule="auto"/>
              <w:rPr>
                <w:rFonts w:ascii="Arial" w:eastAsia="Times New Roman" w:hAnsi="Arial" w:cs="Arial"/>
                <w:color w:val="FFFFFF"/>
                <w:sz w:val="20"/>
                <w:szCs w:val="20"/>
                <w:lang w:eastAsia="en-GB"/>
              </w:rPr>
            </w:pPr>
          </w:p>
        </w:tc>
      </w:tr>
      <w:tr w:rsidR="006C677D" w:rsidRPr="0090668B" w14:paraId="3E86438E" w14:textId="77777777" w:rsidTr="00FC220A">
        <w:trPr>
          <w:trHeight w:val="831"/>
        </w:trPr>
        <w:tc>
          <w:tcPr>
            <w:tcW w:w="10490" w:type="dxa"/>
            <w:gridSpan w:val="4"/>
            <w:tcBorders>
              <w:bottom w:val="single" w:sz="4" w:space="0" w:color="auto"/>
            </w:tcBorders>
            <w:shd w:val="clear" w:color="auto" w:fill="7030A0"/>
          </w:tcPr>
          <w:p w14:paraId="3E86438C" w14:textId="77777777" w:rsidR="007F652E" w:rsidRPr="00612039" w:rsidRDefault="005763E5" w:rsidP="00ED7484">
            <w:pPr>
              <w:spacing w:after="0" w:line="240" w:lineRule="auto"/>
              <w:rPr>
                <w:rFonts w:ascii="Tahoma" w:eastAsia="Times New Roman" w:hAnsi="Tahoma" w:cs="Tahoma"/>
                <w:lang w:eastAsia="en-GB"/>
              </w:rPr>
            </w:pPr>
            <w:r>
              <w:rPr>
                <w:rFonts w:ascii="Arial" w:eastAsia="Times New Roman" w:hAnsi="Arial" w:cs="Arial"/>
                <w:color w:val="FFFFFF"/>
                <w:lang w:eastAsia="en-GB"/>
              </w:rPr>
              <w:t xml:space="preserve">You are required to undertake a detailed analysis of the impact of your proposals on groups with protected </w:t>
            </w:r>
            <w:r w:rsidR="00594EE0">
              <w:rPr>
                <w:rFonts w:ascii="Arial" w:eastAsia="Times New Roman" w:hAnsi="Arial" w:cs="Arial"/>
                <w:color w:val="FFFFFF"/>
                <w:lang w:eastAsia="en-GB"/>
              </w:rPr>
              <w:t xml:space="preserve">characteristics. </w:t>
            </w:r>
            <w:r w:rsidR="00C42B23">
              <w:rPr>
                <w:rFonts w:ascii="Arial" w:eastAsia="Times New Roman" w:hAnsi="Arial" w:cs="Arial"/>
                <w:color w:val="FFFFFF"/>
                <w:lang w:eastAsia="en-GB"/>
              </w:rPr>
              <w:t xml:space="preserve">You should refer to </w:t>
            </w:r>
            <w:hyperlink r:id="rId26" w:history="1">
              <w:r w:rsidRPr="00594EE0">
                <w:rPr>
                  <w:rStyle w:val="Hyperlink"/>
                  <w:rFonts w:ascii="Arial" w:eastAsia="Times New Roman" w:hAnsi="Arial" w:cs="Arial"/>
                  <w:color w:val="FFFFFF" w:themeColor="background1"/>
                  <w:lang w:eastAsia="en-GB"/>
                </w:rPr>
                <w:t>boroug</w:t>
              </w:r>
              <w:r w:rsidR="003E432D" w:rsidRPr="00594EE0">
                <w:rPr>
                  <w:rStyle w:val="Hyperlink"/>
                  <w:rFonts w:ascii="Arial" w:eastAsia="Times New Roman" w:hAnsi="Arial" w:cs="Arial"/>
                  <w:color w:val="FFFFFF" w:themeColor="background1"/>
                  <w:lang w:eastAsia="en-GB"/>
                </w:rPr>
                <w:t>h profile data</w:t>
              </w:r>
            </w:hyperlink>
            <w:r w:rsidR="003E432D">
              <w:rPr>
                <w:rFonts w:ascii="Arial" w:eastAsia="Times New Roman" w:hAnsi="Arial" w:cs="Arial"/>
                <w:color w:val="FFFFFF"/>
                <w:lang w:eastAsia="en-GB"/>
              </w:rPr>
              <w:t xml:space="preserve">, </w:t>
            </w:r>
            <w:hyperlink r:id="rId27" w:history="1">
              <w:r w:rsidR="003E432D" w:rsidRPr="00594EE0">
                <w:rPr>
                  <w:rStyle w:val="Hyperlink"/>
                  <w:rFonts w:ascii="Arial" w:eastAsia="Times New Roman" w:hAnsi="Arial" w:cs="Arial"/>
                  <w:color w:val="FFFFFF" w:themeColor="background1"/>
                  <w:lang w:eastAsia="en-GB"/>
                </w:rPr>
                <w:t>equalities data</w:t>
              </w:r>
            </w:hyperlink>
            <w:r w:rsidR="00ED7484">
              <w:rPr>
                <w:rFonts w:ascii="Arial" w:eastAsia="Times New Roman" w:hAnsi="Arial" w:cs="Arial"/>
                <w:color w:val="FFFFFF"/>
                <w:lang w:eastAsia="en-GB"/>
              </w:rPr>
              <w:t xml:space="preserve">, service user </w:t>
            </w:r>
            <w:r>
              <w:rPr>
                <w:rFonts w:ascii="Arial" w:eastAsia="Times New Roman" w:hAnsi="Arial" w:cs="Arial"/>
                <w:color w:val="FFFFFF"/>
                <w:lang w:eastAsia="en-GB"/>
              </w:rPr>
              <w:t>information, consultation responses and any other relevant data/evidence to help you assess an</w:t>
            </w:r>
            <w:r w:rsidR="00B22149">
              <w:rPr>
                <w:rFonts w:ascii="Arial" w:eastAsia="Times New Roman" w:hAnsi="Arial" w:cs="Arial"/>
                <w:color w:val="FFFFFF"/>
                <w:lang w:eastAsia="en-GB"/>
              </w:rPr>
              <w:t xml:space="preserve">d explain what impact (if any) </w:t>
            </w:r>
            <w:r>
              <w:rPr>
                <w:rFonts w:ascii="Arial" w:eastAsia="Times New Roman" w:hAnsi="Arial" w:cs="Arial"/>
                <w:color w:val="FFFFFF"/>
                <w:lang w:eastAsia="en-GB"/>
              </w:rPr>
              <w:t xml:space="preserve">your proposal(s) will have on </w:t>
            </w:r>
            <w:r w:rsidRPr="008D6462">
              <w:rPr>
                <w:rFonts w:ascii="Arial" w:eastAsia="Times New Roman" w:hAnsi="Arial" w:cs="Arial"/>
                <w:b/>
                <w:color w:val="FFFFFF"/>
                <w:lang w:eastAsia="en-GB"/>
              </w:rPr>
              <w:t xml:space="preserve">each </w:t>
            </w:r>
            <w:r>
              <w:rPr>
                <w:rFonts w:ascii="Arial" w:eastAsia="Times New Roman" w:hAnsi="Arial" w:cs="Arial"/>
                <w:color w:val="FFFFFF"/>
                <w:lang w:eastAsia="en-GB"/>
              </w:rPr>
              <w:t xml:space="preserve">group.  </w:t>
            </w:r>
            <w:r>
              <w:rPr>
                <w:rFonts w:ascii="Arial" w:hAnsi="Arial" w:cs="Arial"/>
                <w:color w:val="FFFFFF" w:themeColor="background1"/>
              </w:rPr>
              <w:t>Where there are gaps in data, you should state this in the boxes below and what action (if any), you will take to address this in the future.</w:t>
            </w:r>
          </w:p>
        </w:tc>
        <w:tc>
          <w:tcPr>
            <w:tcW w:w="4111" w:type="dxa"/>
            <w:gridSpan w:val="6"/>
            <w:shd w:val="clear" w:color="auto" w:fill="7030A0"/>
          </w:tcPr>
          <w:p w14:paraId="3E86438D" w14:textId="77777777" w:rsidR="006C677D" w:rsidRPr="00701D5A" w:rsidRDefault="006C677D" w:rsidP="00516FE1">
            <w:pPr>
              <w:spacing w:after="0" w:line="240" w:lineRule="auto"/>
              <w:rPr>
                <w:rFonts w:ascii="Arial" w:eastAsia="Times New Roman" w:hAnsi="Arial" w:cs="Arial"/>
                <w:color w:val="FFFFFF"/>
                <w:sz w:val="20"/>
                <w:szCs w:val="20"/>
                <w:lang w:eastAsia="en-GB"/>
              </w:rPr>
            </w:pPr>
            <w:r w:rsidRPr="00701D5A">
              <w:rPr>
                <w:rFonts w:ascii="Arial" w:eastAsia="Times New Roman" w:hAnsi="Arial" w:cs="Arial"/>
                <w:color w:val="FFFFFF"/>
                <w:sz w:val="20"/>
                <w:szCs w:val="20"/>
                <w:lang w:eastAsia="en-GB"/>
              </w:rPr>
              <w:t xml:space="preserve">What does the evidence tell you about the impact your proposal may have on groups with protected characteristics?  </w:t>
            </w:r>
            <w:proofErr w:type="gramStart"/>
            <w:r w:rsidR="00516FE1">
              <w:rPr>
                <w:rFonts w:ascii="Arial" w:eastAsia="Times New Roman" w:hAnsi="Arial" w:cs="Arial"/>
                <w:color w:val="FFFFFF"/>
                <w:sz w:val="20"/>
                <w:szCs w:val="20"/>
                <w:lang w:eastAsia="en-GB"/>
              </w:rPr>
              <w:t xml:space="preserve">Click </w:t>
            </w:r>
            <w:r w:rsidRPr="00701D5A">
              <w:rPr>
                <w:rFonts w:ascii="Arial" w:eastAsia="Times New Roman" w:hAnsi="Arial" w:cs="Arial"/>
                <w:color w:val="FFFFFF"/>
                <w:sz w:val="20"/>
                <w:szCs w:val="20"/>
                <w:lang w:eastAsia="en-GB"/>
              </w:rPr>
              <w:t xml:space="preserve"> the</w:t>
            </w:r>
            <w:proofErr w:type="gramEnd"/>
            <w:r w:rsidRPr="00701D5A">
              <w:rPr>
                <w:rFonts w:ascii="Arial" w:eastAsia="Times New Roman" w:hAnsi="Arial" w:cs="Arial"/>
                <w:color w:val="FFFFFF"/>
                <w:sz w:val="20"/>
                <w:szCs w:val="20"/>
                <w:lang w:eastAsia="en-GB"/>
              </w:rPr>
              <w:t xml:space="preserve">  </w:t>
            </w:r>
            <w:r w:rsidR="00516FE1">
              <w:rPr>
                <w:rFonts w:ascii="Arial" w:eastAsia="Times New Roman" w:hAnsi="Arial" w:cs="Arial"/>
                <w:color w:val="FFFFFF"/>
                <w:sz w:val="20"/>
                <w:szCs w:val="20"/>
                <w:lang w:eastAsia="en-GB"/>
              </w:rPr>
              <w:t xml:space="preserve">relevant box </w:t>
            </w:r>
            <w:r w:rsidRPr="00701D5A">
              <w:rPr>
                <w:rFonts w:ascii="Arial" w:eastAsia="Times New Roman" w:hAnsi="Arial" w:cs="Arial"/>
                <w:color w:val="FFFFFF"/>
                <w:sz w:val="20"/>
                <w:szCs w:val="20"/>
                <w:lang w:eastAsia="en-GB"/>
              </w:rPr>
              <w:t xml:space="preserve"> to indicate whether your proposal will have a positive impact, negative (minor, major), or no impact</w:t>
            </w:r>
          </w:p>
        </w:tc>
      </w:tr>
      <w:tr w:rsidR="00C314C5" w:rsidRPr="0090668B" w14:paraId="3E864397" w14:textId="77777777" w:rsidTr="00FC220A">
        <w:trPr>
          <w:cantSplit/>
          <w:trHeight w:val="570"/>
        </w:trPr>
        <w:tc>
          <w:tcPr>
            <w:tcW w:w="1701" w:type="dxa"/>
            <w:vMerge w:val="restart"/>
            <w:shd w:val="clear" w:color="auto" w:fill="7030A0"/>
          </w:tcPr>
          <w:p w14:paraId="3E86438F" w14:textId="77777777" w:rsidR="00C314C5" w:rsidRPr="0090668B" w:rsidRDefault="00C314C5" w:rsidP="00C314C5">
            <w:pPr>
              <w:spacing w:after="0" w:line="240" w:lineRule="auto"/>
              <w:ind w:left="-108" w:firstLine="108"/>
              <w:rPr>
                <w:rFonts w:ascii="Arial" w:eastAsia="Times New Roman" w:hAnsi="Arial" w:cs="Arial"/>
                <w:b/>
                <w:color w:val="FFFFFF"/>
                <w:lang w:eastAsia="en-GB"/>
              </w:rPr>
            </w:pPr>
            <w:r>
              <w:rPr>
                <w:rFonts w:ascii="Arial" w:eastAsia="Times New Roman" w:hAnsi="Arial" w:cs="Arial"/>
                <w:b/>
                <w:color w:val="FFFFFF"/>
                <w:lang w:eastAsia="en-GB"/>
              </w:rPr>
              <w:t>Protected c</w:t>
            </w:r>
            <w:r w:rsidRPr="0090668B">
              <w:rPr>
                <w:rFonts w:ascii="Arial" w:eastAsia="Times New Roman" w:hAnsi="Arial" w:cs="Arial"/>
                <w:b/>
                <w:color w:val="FFFFFF"/>
                <w:lang w:eastAsia="en-GB"/>
              </w:rPr>
              <w:t>haracteristic</w:t>
            </w:r>
          </w:p>
        </w:tc>
        <w:tc>
          <w:tcPr>
            <w:tcW w:w="8789" w:type="dxa"/>
            <w:gridSpan w:val="3"/>
            <w:vMerge w:val="restart"/>
            <w:shd w:val="clear" w:color="auto" w:fill="7030A0"/>
          </w:tcPr>
          <w:p w14:paraId="3E864390" w14:textId="77777777" w:rsidR="005763E5" w:rsidRDefault="005763E5" w:rsidP="005763E5">
            <w:pPr>
              <w:spacing w:after="0" w:line="240" w:lineRule="auto"/>
              <w:rPr>
                <w:rFonts w:ascii="Arial" w:eastAsia="Times New Roman" w:hAnsi="Arial" w:cs="Arial"/>
                <w:color w:val="FFFFFF"/>
                <w:lang w:eastAsia="en-GB"/>
              </w:rPr>
            </w:pPr>
            <w:r>
              <w:rPr>
                <w:rFonts w:ascii="Arial" w:eastAsia="Times New Roman" w:hAnsi="Arial" w:cs="Arial"/>
                <w:color w:val="FFFFFF"/>
                <w:lang w:eastAsia="en-GB"/>
              </w:rPr>
              <w:t xml:space="preserve">For </w:t>
            </w:r>
            <w:r w:rsidRPr="00935C0C">
              <w:rPr>
                <w:rFonts w:ascii="Arial" w:eastAsia="Times New Roman" w:hAnsi="Arial" w:cs="Arial"/>
                <w:b/>
                <w:color w:val="FFFFFF"/>
                <w:lang w:eastAsia="en-GB"/>
              </w:rPr>
              <w:t>each</w:t>
            </w:r>
            <w:r>
              <w:rPr>
                <w:rFonts w:ascii="Arial" w:eastAsia="Times New Roman" w:hAnsi="Arial" w:cs="Arial"/>
                <w:color w:val="FFFFFF"/>
                <w:lang w:eastAsia="en-GB"/>
              </w:rPr>
              <w:t xml:space="preserve"> protected characteristic, explain in detail what the evidence is suggesting and the im</w:t>
            </w:r>
            <w:r w:rsidR="00935C0C">
              <w:rPr>
                <w:rFonts w:ascii="Arial" w:eastAsia="Times New Roman" w:hAnsi="Arial" w:cs="Arial"/>
                <w:color w:val="FFFFFF"/>
                <w:lang w:eastAsia="en-GB"/>
              </w:rPr>
              <w:t xml:space="preserve">pact of your proposal (if any). </w:t>
            </w:r>
            <w:r>
              <w:rPr>
                <w:rFonts w:ascii="Arial" w:eastAsia="Times New Roman" w:hAnsi="Arial" w:cs="Arial"/>
                <w:color w:val="FFFFFF"/>
                <w:lang w:eastAsia="en-GB"/>
              </w:rPr>
              <w:t>Click the appropriate box on the right to indicate the outcome of your analysis.</w:t>
            </w:r>
          </w:p>
          <w:p w14:paraId="3E864391" w14:textId="77777777" w:rsidR="00C314C5" w:rsidRPr="0090668B" w:rsidRDefault="00C314C5" w:rsidP="0051237F">
            <w:pPr>
              <w:spacing w:after="0" w:line="240" w:lineRule="auto"/>
              <w:rPr>
                <w:rFonts w:ascii="Arial" w:eastAsia="Times New Roman" w:hAnsi="Arial" w:cs="Arial"/>
                <w:color w:val="FFFFFF"/>
                <w:lang w:eastAsia="en-GB"/>
              </w:rPr>
            </w:pPr>
          </w:p>
        </w:tc>
        <w:tc>
          <w:tcPr>
            <w:tcW w:w="850" w:type="dxa"/>
            <w:vMerge w:val="restart"/>
            <w:shd w:val="clear" w:color="auto" w:fill="7030A0"/>
            <w:textDirection w:val="btLr"/>
          </w:tcPr>
          <w:p w14:paraId="3E864392"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Positive impact</w:t>
            </w:r>
          </w:p>
        </w:tc>
        <w:tc>
          <w:tcPr>
            <w:tcW w:w="2127" w:type="dxa"/>
            <w:gridSpan w:val="4"/>
            <w:shd w:val="clear" w:color="auto" w:fill="7030A0"/>
          </w:tcPr>
          <w:p w14:paraId="3E864393" w14:textId="77777777" w:rsidR="00C314C5" w:rsidRPr="00B22149" w:rsidRDefault="00C314C5" w:rsidP="00FC220A">
            <w:pPr>
              <w:spacing w:after="0" w:line="240" w:lineRule="auto"/>
              <w:jc w:val="center"/>
              <w:rPr>
                <w:rFonts w:ascii="Arial" w:eastAsia="Times New Roman" w:hAnsi="Arial" w:cs="Arial"/>
                <w:b/>
                <w:color w:val="FFFFFF"/>
                <w:lang w:eastAsia="en-GB"/>
              </w:rPr>
            </w:pPr>
            <w:r w:rsidRPr="00B22149">
              <w:rPr>
                <w:rFonts w:ascii="Arial" w:eastAsia="Times New Roman" w:hAnsi="Arial" w:cs="Arial"/>
                <w:b/>
                <w:color w:val="FFFFFF"/>
                <w:lang w:eastAsia="en-GB"/>
              </w:rPr>
              <w:t>Negative</w:t>
            </w:r>
          </w:p>
          <w:p w14:paraId="3E864394" w14:textId="77777777" w:rsidR="00C314C5" w:rsidRPr="0090668B" w:rsidRDefault="00C314C5" w:rsidP="00FC220A">
            <w:pPr>
              <w:spacing w:after="0" w:line="240" w:lineRule="auto"/>
              <w:jc w:val="center"/>
              <w:rPr>
                <w:rFonts w:ascii="Arial" w:eastAsia="Times New Roman" w:hAnsi="Arial" w:cs="Arial"/>
                <w:color w:val="FFFFFF"/>
                <w:lang w:eastAsia="en-GB"/>
              </w:rPr>
            </w:pPr>
            <w:r w:rsidRPr="00B22149">
              <w:rPr>
                <w:rFonts w:ascii="Arial" w:eastAsia="Times New Roman" w:hAnsi="Arial" w:cs="Arial"/>
                <w:b/>
                <w:color w:val="FFFFFF"/>
                <w:lang w:eastAsia="en-GB"/>
              </w:rPr>
              <w:t>impact</w:t>
            </w:r>
          </w:p>
        </w:tc>
        <w:tc>
          <w:tcPr>
            <w:tcW w:w="1134" w:type="dxa"/>
            <w:vMerge w:val="restart"/>
            <w:shd w:val="clear" w:color="auto" w:fill="7030A0"/>
            <w:textDirection w:val="btLr"/>
          </w:tcPr>
          <w:p w14:paraId="3E864395"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6"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No impact</w:t>
            </w:r>
          </w:p>
        </w:tc>
      </w:tr>
      <w:tr w:rsidR="00C314C5" w:rsidRPr="0090668B" w14:paraId="3E8643A0" w14:textId="77777777" w:rsidTr="00FC220A">
        <w:trPr>
          <w:cantSplit/>
          <w:trHeight w:val="988"/>
        </w:trPr>
        <w:tc>
          <w:tcPr>
            <w:tcW w:w="1701" w:type="dxa"/>
            <w:vMerge/>
            <w:tcBorders>
              <w:bottom w:val="single" w:sz="4" w:space="0" w:color="auto"/>
            </w:tcBorders>
            <w:shd w:val="clear" w:color="auto" w:fill="7030A0"/>
          </w:tcPr>
          <w:p w14:paraId="3E864398" w14:textId="77777777" w:rsidR="00C314C5" w:rsidRPr="0090668B" w:rsidRDefault="00C314C5" w:rsidP="001B4788">
            <w:pPr>
              <w:spacing w:after="0" w:line="240" w:lineRule="auto"/>
              <w:rPr>
                <w:rFonts w:ascii="Arial" w:eastAsia="Times New Roman" w:hAnsi="Arial" w:cs="Arial"/>
                <w:color w:val="FFFFFF"/>
                <w:lang w:eastAsia="en-GB"/>
              </w:rPr>
            </w:pPr>
          </w:p>
        </w:tc>
        <w:tc>
          <w:tcPr>
            <w:tcW w:w="8789" w:type="dxa"/>
            <w:gridSpan w:val="3"/>
            <w:vMerge/>
            <w:tcBorders>
              <w:bottom w:val="single" w:sz="4" w:space="0" w:color="auto"/>
            </w:tcBorders>
            <w:shd w:val="clear" w:color="auto" w:fill="7030A0"/>
          </w:tcPr>
          <w:p w14:paraId="3E864399" w14:textId="77777777" w:rsidR="00C314C5" w:rsidRPr="0090668B" w:rsidRDefault="00C314C5" w:rsidP="001B4788">
            <w:pPr>
              <w:spacing w:after="0" w:line="240" w:lineRule="auto"/>
              <w:rPr>
                <w:rFonts w:ascii="Arial" w:eastAsia="Times New Roman" w:hAnsi="Arial" w:cs="Arial"/>
                <w:color w:val="FFFFFF"/>
                <w:lang w:eastAsia="en-GB"/>
              </w:rPr>
            </w:pPr>
          </w:p>
        </w:tc>
        <w:tc>
          <w:tcPr>
            <w:tcW w:w="850" w:type="dxa"/>
            <w:vMerge/>
            <w:shd w:val="clear" w:color="auto" w:fill="7030A0"/>
            <w:textDirection w:val="btLr"/>
          </w:tcPr>
          <w:p w14:paraId="3E86439A"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c>
          <w:tcPr>
            <w:tcW w:w="1010" w:type="dxa"/>
            <w:gridSpan w:val="2"/>
            <w:shd w:val="clear" w:color="auto" w:fill="7030A0"/>
            <w:textDirection w:val="btLr"/>
          </w:tcPr>
          <w:p w14:paraId="3E86439B" w14:textId="77777777" w:rsidR="00FC220A" w:rsidRDefault="00FC220A" w:rsidP="00FC220A">
            <w:pPr>
              <w:spacing w:after="0" w:line="240" w:lineRule="auto"/>
              <w:ind w:left="113" w:right="113"/>
              <w:rPr>
                <w:rFonts w:ascii="Arial" w:eastAsia="Times New Roman" w:hAnsi="Arial" w:cs="Arial"/>
                <w:color w:val="FFFFFF"/>
                <w:lang w:eastAsia="en-GB"/>
              </w:rPr>
            </w:pPr>
          </w:p>
          <w:p w14:paraId="3E86439C"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Minor</w:t>
            </w:r>
          </w:p>
        </w:tc>
        <w:tc>
          <w:tcPr>
            <w:tcW w:w="1117" w:type="dxa"/>
            <w:gridSpan w:val="2"/>
            <w:shd w:val="clear" w:color="auto" w:fill="7030A0"/>
            <w:textDirection w:val="btLr"/>
          </w:tcPr>
          <w:p w14:paraId="3E86439D"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E"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Major</w:t>
            </w:r>
          </w:p>
        </w:tc>
        <w:tc>
          <w:tcPr>
            <w:tcW w:w="1134" w:type="dxa"/>
            <w:vMerge/>
            <w:shd w:val="clear" w:color="auto" w:fill="7030A0"/>
            <w:textDirection w:val="btLr"/>
          </w:tcPr>
          <w:p w14:paraId="3E86439F"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r>
      <w:tr w:rsidR="001A66B5" w:rsidRPr="0090668B" w14:paraId="3E8643AC" w14:textId="77777777" w:rsidTr="003635FB">
        <w:trPr>
          <w:trHeight w:val="816"/>
        </w:trPr>
        <w:tc>
          <w:tcPr>
            <w:tcW w:w="1701" w:type="dxa"/>
            <w:shd w:val="clear" w:color="auto" w:fill="7030A0"/>
          </w:tcPr>
          <w:p w14:paraId="3E8643A1" w14:textId="77777777" w:rsidR="001A66B5" w:rsidRPr="0090668B" w:rsidRDefault="001A66B5" w:rsidP="001A66B5">
            <w:pPr>
              <w:tabs>
                <w:tab w:val="left" w:pos="1303"/>
              </w:tabs>
              <w:spacing w:after="0" w:line="240" w:lineRule="auto"/>
              <w:rPr>
                <w:rFonts w:ascii="Arial" w:eastAsia="Times New Roman" w:hAnsi="Arial" w:cs="Arial"/>
                <w:bCs/>
                <w:color w:val="FFFFFF"/>
                <w:lang w:eastAsia="en-GB"/>
              </w:rPr>
            </w:pPr>
          </w:p>
          <w:p w14:paraId="3E8643A2" w14:textId="77777777" w:rsidR="001A66B5" w:rsidRPr="0090668B" w:rsidRDefault="001A66B5" w:rsidP="001A66B5">
            <w:pPr>
              <w:keepNext/>
              <w:tabs>
                <w:tab w:val="left" w:pos="1303"/>
              </w:tabs>
              <w:spacing w:after="0" w:line="240" w:lineRule="auto"/>
              <w:rPr>
                <w:rFonts w:ascii="Arial" w:eastAsia="Times New Roman" w:hAnsi="Arial" w:cs="Arial"/>
                <w:b/>
                <w:color w:val="FFFFFF"/>
                <w:lang w:eastAsia="en-GB"/>
              </w:rPr>
            </w:pPr>
            <w:r>
              <w:rPr>
                <w:rFonts w:ascii="Arial" w:eastAsia="Times New Roman" w:hAnsi="Arial" w:cs="Arial"/>
                <w:b/>
                <w:bCs/>
                <w:color w:val="FFFFFF"/>
                <w:lang w:eastAsia="en-GB"/>
              </w:rPr>
              <w:t>Age</w:t>
            </w:r>
          </w:p>
        </w:tc>
        <w:tc>
          <w:tcPr>
            <w:tcW w:w="8789" w:type="dxa"/>
            <w:gridSpan w:val="3"/>
          </w:tcPr>
          <w:p w14:paraId="7669D8C9" w14:textId="77777777" w:rsidR="001A66B5" w:rsidRPr="001A66B5" w:rsidRDefault="001A66B5" w:rsidP="001A66B5">
            <w:pPr>
              <w:spacing w:after="0" w:line="240" w:lineRule="auto"/>
              <w:textAlignment w:val="baseline"/>
              <w:rPr>
                <w:rFonts w:ascii="Arial" w:eastAsia="Times New Roman" w:hAnsi="Arial" w:cs="Arial"/>
                <w:sz w:val="24"/>
                <w:szCs w:val="24"/>
                <w:lang w:eastAsia="en-GB"/>
              </w:rPr>
            </w:pPr>
            <w:r w:rsidRPr="001A66B5">
              <w:rPr>
                <w:rFonts w:ascii="Arial" w:eastAsia="Times New Roman" w:hAnsi="Arial" w:cs="Arial"/>
                <w:color w:val="222222"/>
                <w:sz w:val="24"/>
                <w:szCs w:val="24"/>
                <w:lang w:eastAsia="en-GB"/>
              </w:rPr>
              <w:t>There has been an increase of 19.4% in people aged 65 years and over, an increase of 7.8% in people aged 15 to 64 years, and an increase of 7.5% in children aged under 15 years. </w:t>
            </w:r>
            <w:r w:rsidRPr="001A66B5">
              <w:rPr>
                <w:rFonts w:ascii="Arial" w:eastAsia="Times New Roman" w:hAnsi="Arial" w:cs="Arial"/>
                <w:color w:val="222222"/>
                <w:sz w:val="24"/>
                <w:szCs w:val="24"/>
                <w:lang w:eastAsia="en-GB"/>
              </w:rPr>
              <w:br/>
              <w:t> </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500"/>
              <w:gridCol w:w="4515"/>
            </w:tblGrid>
            <w:tr w:rsidR="001A66B5" w:rsidRPr="009D2C3E" w14:paraId="234E75AA" w14:textId="77777777" w:rsidTr="004243E7">
              <w:trPr>
                <w:trHeight w:val="300"/>
              </w:trPr>
              <w:tc>
                <w:tcPr>
                  <w:tcW w:w="9015" w:type="dxa"/>
                  <w:gridSpan w:val="2"/>
                  <w:tcBorders>
                    <w:top w:val="single" w:sz="6" w:space="0" w:color="CCCCCC"/>
                    <w:left w:val="single" w:sz="6" w:space="0" w:color="CCCCCC"/>
                    <w:bottom w:val="single" w:sz="6" w:space="0" w:color="CCCCCC"/>
                    <w:right w:val="single" w:sz="6" w:space="0" w:color="CCCCCC"/>
                  </w:tcBorders>
                  <w:shd w:val="clear" w:color="auto" w:fill="DDDDDD"/>
                  <w:vAlign w:val="center"/>
                  <w:hideMark/>
                </w:tcPr>
                <w:p w14:paraId="55AE85C3" w14:textId="77777777" w:rsidR="001A66B5" w:rsidRPr="009D2C3E" w:rsidRDefault="001A66B5" w:rsidP="001A66B5">
                  <w:pPr>
                    <w:spacing w:after="0" w:line="240" w:lineRule="auto"/>
                    <w:jc w:val="center"/>
                    <w:textAlignment w:val="baseline"/>
                    <w:rPr>
                      <w:rFonts w:ascii="Times New Roman" w:eastAsia="Times New Roman" w:hAnsi="Times New Roman"/>
                      <w:sz w:val="24"/>
                      <w:szCs w:val="24"/>
                      <w:lang w:eastAsia="en-GB"/>
                    </w:rPr>
                  </w:pPr>
                  <w:r w:rsidRPr="009D2C3E">
                    <w:rPr>
                      <w:rFonts w:ascii="Roboto Condensed" w:eastAsia="Times New Roman" w:hAnsi="Roboto Condensed"/>
                      <w:b/>
                      <w:bCs/>
                      <w:color w:val="000000"/>
                      <w:sz w:val="21"/>
                      <w:szCs w:val="21"/>
                      <w:lang w:eastAsia="en-GB"/>
                    </w:rPr>
                    <w:t>Age Groups (C 2021)</w:t>
                  </w:r>
                  <w:r w:rsidRPr="009D2C3E">
                    <w:rPr>
                      <w:rFonts w:ascii="Roboto Condensed" w:eastAsia="Times New Roman" w:hAnsi="Roboto Condensed"/>
                      <w:color w:val="000000"/>
                      <w:sz w:val="21"/>
                      <w:szCs w:val="21"/>
                      <w:lang w:eastAsia="en-GB"/>
                    </w:rPr>
                    <w:t> </w:t>
                  </w:r>
                </w:p>
              </w:tc>
            </w:tr>
            <w:tr w:rsidR="001A66B5" w:rsidRPr="009D2C3E" w14:paraId="2C8A4EAA" w14:textId="77777777" w:rsidTr="004243E7">
              <w:trPr>
                <w:trHeight w:val="300"/>
              </w:trPr>
              <w:tc>
                <w:tcPr>
                  <w:tcW w:w="4500" w:type="dxa"/>
                  <w:tcBorders>
                    <w:top w:val="single" w:sz="6" w:space="0" w:color="CCCCCC"/>
                    <w:left w:val="single" w:sz="6" w:space="0" w:color="CCCCCC"/>
                    <w:bottom w:val="single" w:sz="6" w:space="0" w:color="CCCCCC"/>
                    <w:right w:val="single" w:sz="6" w:space="0" w:color="CCCCCC"/>
                  </w:tcBorders>
                  <w:shd w:val="clear" w:color="auto" w:fill="FFFFFF"/>
                  <w:hideMark/>
                </w:tcPr>
                <w:p w14:paraId="1404BCD9" w14:textId="77777777" w:rsidR="001A66B5" w:rsidRPr="001A66B5" w:rsidRDefault="004040CA" w:rsidP="001A66B5">
                  <w:pPr>
                    <w:spacing w:after="0" w:line="240" w:lineRule="auto"/>
                    <w:textAlignment w:val="baseline"/>
                    <w:rPr>
                      <w:rFonts w:ascii="Times New Roman" w:eastAsia="Times New Roman" w:hAnsi="Times New Roman"/>
                      <w:sz w:val="24"/>
                      <w:szCs w:val="24"/>
                      <w:lang w:eastAsia="en-GB"/>
                    </w:rPr>
                  </w:pPr>
                  <w:hyperlink r:id="rId28" w:tgtFrame="_blank" w:history="1">
                    <w:r w:rsidR="001A66B5" w:rsidRPr="001A66B5">
                      <w:rPr>
                        <w:rFonts w:ascii="Roboto Condensed" w:eastAsia="Times New Roman" w:hAnsi="Roboto Condensed"/>
                        <w:sz w:val="19"/>
                        <w:szCs w:val="19"/>
                        <w:u w:val="single"/>
                        <w:lang w:eastAsia="en-GB"/>
                      </w:rPr>
                      <w:t>0-17 years</w:t>
                    </w:r>
                  </w:hyperlink>
                  <w:r w:rsidR="001A66B5" w:rsidRPr="001A66B5">
                    <w:rPr>
                      <w:rFonts w:eastAsia="Times New Roman" w:cs="Calibri"/>
                      <w:lang w:eastAsia="en-GB"/>
                    </w:rPr>
                    <w:t> </w:t>
                  </w:r>
                </w:p>
              </w:tc>
              <w:tc>
                <w:tcPr>
                  <w:tcW w:w="4500" w:type="dxa"/>
                  <w:tcBorders>
                    <w:top w:val="single" w:sz="6" w:space="0" w:color="CCCCCC"/>
                    <w:left w:val="single" w:sz="6" w:space="0" w:color="CCCCCC"/>
                    <w:bottom w:val="single" w:sz="6" w:space="0" w:color="CCCCCC"/>
                    <w:right w:val="single" w:sz="6" w:space="0" w:color="CCCCCC"/>
                  </w:tcBorders>
                  <w:shd w:val="clear" w:color="auto" w:fill="FFFFFF"/>
                  <w:hideMark/>
                </w:tcPr>
                <w:p w14:paraId="14CD8C41" w14:textId="77777777" w:rsidR="001A66B5" w:rsidRPr="009D2C3E" w:rsidRDefault="001A66B5" w:rsidP="001A66B5">
                  <w:pPr>
                    <w:spacing w:after="0" w:line="240" w:lineRule="auto"/>
                    <w:textAlignment w:val="baseline"/>
                    <w:rPr>
                      <w:rFonts w:ascii="Times New Roman" w:eastAsia="Times New Roman" w:hAnsi="Times New Roman"/>
                      <w:sz w:val="24"/>
                      <w:szCs w:val="24"/>
                      <w:lang w:eastAsia="en-GB"/>
                    </w:rPr>
                  </w:pPr>
                  <w:r w:rsidRPr="009D2C3E">
                    <w:rPr>
                      <w:rFonts w:ascii="Roboto Condensed" w:eastAsia="Times New Roman" w:hAnsi="Roboto Condensed"/>
                      <w:color w:val="000000"/>
                      <w:sz w:val="19"/>
                      <w:szCs w:val="19"/>
                      <w:lang w:eastAsia="en-GB"/>
                    </w:rPr>
                    <w:t>58,366 </w:t>
                  </w:r>
                </w:p>
              </w:tc>
            </w:tr>
            <w:tr w:rsidR="001A66B5" w:rsidRPr="009D2C3E" w14:paraId="2452494F" w14:textId="77777777" w:rsidTr="004243E7">
              <w:trPr>
                <w:trHeight w:val="300"/>
              </w:trPr>
              <w:tc>
                <w:tcPr>
                  <w:tcW w:w="4500" w:type="dxa"/>
                  <w:tcBorders>
                    <w:top w:val="single" w:sz="6" w:space="0" w:color="CCCCCC"/>
                    <w:left w:val="single" w:sz="6" w:space="0" w:color="CCCCCC"/>
                    <w:bottom w:val="single" w:sz="6" w:space="0" w:color="CCCCCC"/>
                    <w:right w:val="single" w:sz="6" w:space="0" w:color="CCCCCC"/>
                  </w:tcBorders>
                  <w:shd w:val="clear" w:color="auto" w:fill="FFFFFF"/>
                  <w:hideMark/>
                </w:tcPr>
                <w:p w14:paraId="50F89A50" w14:textId="77777777" w:rsidR="001A66B5" w:rsidRPr="001A66B5" w:rsidRDefault="004040CA" w:rsidP="001A66B5">
                  <w:pPr>
                    <w:spacing w:after="0" w:line="240" w:lineRule="auto"/>
                    <w:textAlignment w:val="baseline"/>
                    <w:rPr>
                      <w:rFonts w:ascii="Times New Roman" w:eastAsia="Times New Roman" w:hAnsi="Times New Roman"/>
                      <w:sz w:val="24"/>
                      <w:szCs w:val="24"/>
                      <w:lang w:eastAsia="en-GB"/>
                    </w:rPr>
                  </w:pPr>
                  <w:hyperlink r:id="rId29" w:tgtFrame="_blank" w:history="1">
                    <w:r w:rsidR="001A66B5" w:rsidRPr="001A66B5">
                      <w:rPr>
                        <w:rFonts w:ascii="Roboto Condensed" w:eastAsia="Times New Roman" w:hAnsi="Roboto Condensed"/>
                        <w:sz w:val="19"/>
                        <w:szCs w:val="19"/>
                        <w:u w:val="single"/>
                        <w:lang w:eastAsia="en-GB"/>
                      </w:rPr>
                      <w:t>18-64 years</w:t>
                    </w:r>
                  </w:hyperlink>
                  <w:r w:rsidR="001A66B5" w:rsidRPr="001A66B5">
                    <w:rPr>
                      <w:rFonts w:eastAsia="Times New Roman" w:cs="Calibri"/>
                      <w:lang w:eastAsia="en-GB"/>
                    </w:rPr>
                    <w:t> </w:t>
                  </w:r>
                </w:p>
              </w:tc>
              <w:tc>
                <w:tcPr>
                  <w:tcW w:w="4500" w:type="dxa"/>
                  <w:tcBorders>
                    <w:top w:val="single" w:sz="6" w:space="0" w:color="CCCCCC"/>
                    <w:left w:val="single" w:sz="6" w:space="0" w:color="CCCCCC"/>
                    <w:bottom w:val="single" w:sz="6" w:space="0" w:color="CCCCCC"/>
                    <w:right w:val="single" w:sz="6" w:space="0" w:color="CCCCCC"/>
                  </w:tcBorders>
                  <w:shd w:val="clear" w:color="auto" w:fill="FFFFFF"/>
                  <w:hideMark/>
                </w:tcPr>
                <w:p w14:paraId="6C44BEA2" w14:textId="77777777" w:rsidR="001A66B5" w:rsidRPr="009D2C3E" w:rsidRDefault="001A66B5" w:rsidP="001A66B5">
                  <w:pPr>
                    <w:spacing w:after="0" w:line="240" w:lineRule="auto"/>
                    <w:textAlignment w:val="baseline"/>
                    <w:rPr>
                      <w:rFonts w:ascii="Times New Roman" w:eastAsia="Times New Roman" w:hAnsi="Times New Roman"/>
                      <w:sz w:val="24"/>
                      <w:szCs w:val="24"/>
                      <w:lang w:eastAsia="en-GB"/>
                    </w:rPr>
                  </w:pPr>
                  <w:r w:rsidRPr="009D2C3E">
                    <w:rPr>
                      <w:rFonts w:ascii="Roboto Condensed" w:eastAsia="Times New Roman" w:hAnsi="Roboto Condensed"/>
                      <w:color w:val="000000"/>
                      <w:sz w:val="19"/>
                      <w:szCs w:val="19"/>
                      <w:lang w:eastAsia="en-GB"/>
                    </w:rPr>
                    <w:t>162,658 </w:t>
                  </w:r>
                </w:p>
              </w:tc>
            </w:tr>
            <w:tr w:rsidR="001A66B5" w:rsidRPr="009D2C3E" w14:paraId="4BE46CA0" w14:textId="77777777" w:rsidTr="004243E7">
              <w:trPr>
                <w:trHeight w:val="300"/>
              </w:trPr>
              <w:tc>
                <w:tcPr>
                  <w:tcW w:w="4500" w:type="dxa"/>
                  <w:tcBorders>
                    <w:top w:val="single" w:sz="6" w:space="0" w:color="CCCCCC"/>
                    <w:left w:val="single" w:sz="6" w:space="0" w:color="CCCCCC"/>
                    <w:bottom w:val="single" w:sz="6" w:space="0" w:color="CCCCCC"/>
                    <w:right w:val="single" w:sz="6" w:space="0" w:color="CCCCCC"/>
                  </w:tcBorders>
                  <w:shd w:val="clear" w:color="auto" w:fill="FFFFFF"/>
                  <w:hideMark/>
                </w:tcPr>
                <w:p w14:paraId="03D32A4E" w14:textId="77777777" w:rsidR="001A66B5" w:rsidRPr="001A66B5" w:rsidRDefault="004040CA" w:rsidP="001A66B5">
                  <w:pPr>
                    <w:spacing w:after="0" w:line="240" w:lineRule="auto"/>
                    <w:textAlignment w:val="baseline"/>
                    <w:rPr>
                      <w:rFonts w:ascii="Times New Roman" w:eastAsia="Times New Roman" w:hAnsi="Times New Roman"/>
                      <w:sz w:val="24"/>
                      <w:szCs w:val="24"/>
                      <w:lang w:eastAsia="en-GB"/>
                    </w:rPr>
                  </w:pPr>
                  <w:hyperlink r:id="rId30" w:tgtFrame="_blank" w:history="1">
                    <w:r w:rsidR="001A66B5" w:rsidRPr="001A66B5">
                      <w:rPr>
                        <w:rFonts w:ascii="Roboto Condensed" w:eastAsia="Times New Roman" w:hAnsi="Roboto Condensed"/>
                        <w:sz w:val="19"/>
                        <w:szCs w:val="19"/>
                        <w:u w:val="single"/>
                        <w:lang w:eastAsia="en-GB"/>
                      </w:rPr>
                      <w:t>65+ years</w:t>
                    </w:r>
                  </w:hyperlink>
                  <w:r w:rsidR="001A66B5" w:rsidRPr="001A66B5">
                    <w:rPr>
                      <w:rFonts w:eastAsia="Times New Roman" w:cs="Calibri"/>
                      <w:lang w:eastAsia="en-GB"/>
                    </w:rPr>
                    <w:t> </w:t>
                  </w:r>
                </w:p>
              </w:tc>
              <w:tc>
                <w:tcPr>
                  <w:tcW w:w="4500" w:type="dxa"/>
                  <w:tcBorders>
                    <w:top w:val="single" w:sz="6" w:space="0" w:color="CCCCCC"/>
                    <w:left w:val="single" w:sz="6" w:space="0" w:color="CCCCCC"/>
                    <w:bottom w:val="single" w:sz="6" w:space="0" w:color="CCCCCC"/>
                    <w:right w:val="single" w:sz="6" w:space="0" w:color="CCCCCC"/>
                  </w:tcBorders>
                  <w:shd w:val="clear" w:color="auto" w:fill="FFFFFF"/>
                  <w:hideMark/>
                </w:tcPr>
                <w:p w14:paraId="570A9434" w14:textId="77777777" w:rsidR="001A66B5" w:rsidRPr="009D2C3E" w:rsidRDefault="001A66B5" w:rsidP="001A66B5">
                  <w:pPr>
                    <w:spacing w:after="0" w:line="240" w:lineRule="auto"/>
                    <w:textAlignment w:val="baseline"/>
                    <w:rPr>
                      <w:rFonts w:ascii="Times New Roman" w:eastAsia="Times New Roman" w:hAnsi="Times New Roman"/>
                      <w:sz w:val="24"/>
                      <w:szCs w:val="24"/>
                      <w:lang w:eastAsia="en-GB"/>
                    </w:rPr>
                  </w:pPr>
                  <w:r w:rsidRPr="009D2C3E">
                    <w:rPr>
                      <w:rFonts w:ascii="Roboto Condensed" w:eastAsia="Times New Roman" w:hAnsi="Roboto Condensed"/>
                      <w:color w:val="000000"/>
                      <w:sz w:val="19"/>
                      <w:szCs w:val="19"/>
                      <w:lang w:eastAsia="en-GB"/>
                    </w:rPr>
                    <w:t>40,177 </w:t>
                  </w:r>
                </w:p>
              </w:tc>
            </w:tr>
          </w:tbl>
          <w:p w14:paraId="152818E2" w14:textId="77777777" w:rsidR="001A66B5" w:rsidRPr="001A66B5" w:rsidRDefault="001A66B5" w:rsidP="001A66B5">
            <w:pPr>
              <w:spacing w:after="0" w:line="240" w:lineRule="auto"/>
              <w:textAlignment w:val="baseline"/>
              <w:rPr>
                <w:rFonts w:ascii="Arial" w:eastAsia="Times New Roman" w:hAnsi="Arial" w:cs="Arial"/>
                <w:sz w:val="24"/>
                <w:szCs w:val="24"/>
                <w:lang w:eastAsia="en-GB"/>
              </w:rPr>
            </w:pPr>
            <w:r w:rsidRPr="009D2C3E">
              <w:rPr>
                <w:rFonts w:ascii="Open Sans" w:eastAsia="Times New Roman" w:hAnsi="Open Sans" w:cs="Open Sans"/>
                <w:color w:val="000000"/>
                <w:sz w:val="21"/>
                <w:szCs w:val="21"/>
                <w:lang w:eastAsia="en-GB"/>
              </w:rPr>
              <w:t>  </w:t>
            </w:r>
          </w:p>
          <w:p w14:paraId="240BF8E7" w14:textId="77777777" w:rsidR="001A66B5" w:rsidRDefault="001A66B5" w:rsidP="001A66B5">
            <w:pPr>
              <w:spacing w:after="0" w:line="240" w:lineRule="auto"/>
              <w:jc w:val="both"/>
              <w:textAlignment w:val="baseline"/>
              <w:rPr>
                <w:rFonts w:ascii="Arial" w:eastAsia="Times New Roman" w:hAnsi="Arial" w:cs="Arial"/>
                <w:color w:val="323132"/>
                <w:sz w:val="24"/>
                <w:szCs w:val="24"/>
                <w:lang w:eastAsia="en-GB"/>
              </w:rPr>
            </w:pPr>
            <w:r w:rsidRPr="001A66B5">
              <w:rPr>
                <w:rFonts w:ascii="Arial" w:eastAsia="Times New Roman" w:hAnsi="Arial" w:cs="Arial"/>
                <w:color w:val="323132"/>
                <w:sz w:val="24"/>
                <w:szCs w:val="24"/>
                <w:lang w:eastAsia="en-GB"/>
              </w:rPr>
              <w:t>Between the last two censuses, the average (median) age of Harrow increased by two years, from 36 to 38 years of age.</w:t>
            </w:r>
            <w:r>
              <w:rPr>
                <w:rFonts w:ascii="Arial" w:eastAsia="Times New Roman" w:hAnsi="Arial" w:cs="Arial"/>
                <w:color w:val="323132"/>
                <w:sz w:val="24"/>
                <w:szCs w:val="24"/>
                <w:lang w:eastAsia="en-GB"/>
              </w:rPr>
              <w:t xml:space="preserve">  </w:t>
            </w:r>
            <w:r w:rsidRPr="001A66B5">
              <w:rPr>
                <w:rFonts w:ascii="Arial" w:eastAsia="Times New Roman" w:hAnsi="Arial" w:cs="Arial"/>
                <w:color w:val="323132"/>
                <w:sz w:val="24"/>
                <w:szCs w:val="24"/>
                <w:lang w:eastAsia="en-GB"/>
              </w:rPr>
              <w:t>This area had a higher average (median) age than London as a whole in 2021 (35 years) but a lower average (median) age than England (40 years). The median age is the age of the person in the middle of the group, meaning that one half of the group is younger than that person and the other half is older.</w:t>
            </w:r>
          </w:p>
          <w:p w14:paraId="0516A9CD" w14:textId="47F1D883" w:rsidR="001A66B5" w:rsidRPr="001A66B5" w:rsidRDefault="001A66B5" w:rsidP="001A66B5">
            <w:pPr>
              <w:spacing w:after="0" w:line="240" w:lineRule="auto"/>
              <w:jc w:val="both"/>
              <w:textAlignment w:val="baseline"/>
              <w:rPr>
                <w:rFonts w:ascii="Arial" w:eastAsia="Times New Roman" w:hAnsi="Arial" w:cs="Arial"/>
                <w:sz w:val="24"/>
                <w:szCs w:val="24"/>
                <w:lang w:eastAsia="en-GB"/>
              </w:rPr>
            </w:pPr>
            <w:r w:rsidRPr="001A66B5">
              <w:rPr>
                <w:rFonts w:ascii="Arial" w:eastAsia="Times New Roman" w:hAnsi="Arial" w:cs="Arial"/>
                <w:color w:val="323132"/>
                <w:sz w:val="24"/>
                <w:szCs w:val="24"/>
                <w:lang w:eastAsia="en-GB"/>
              </w:rPr>
              <w:t> </w:t>
            </w:r>
          </w:p>
          <w:p w14:paraId="517CCB8E" w14:textId="77777777" w:rsidR="001A66B5" w:rsidRPr="001A66B5" w:rsidRDefault="001A66B5" w:rsidP="001A66B5">
            <w:pPr>
              <w:spacing w:after="0" w:line="240" w:lineRule="auto"/>
              <w:textAlignment w:val="baseline"/>
              <w:rPr>
                <w:rFonts w:ascii="Arial" w:eastAsia="Times New Roman" w:hAnsi="Arial" w:cs="Arial"/>
                <w:color w:val="323132"/>
                <w:sz w:val="24"/>
                <w:szCs w:val="24"/>
                <w:lang w:eastAsia="en-GB"/>
              </w:rPr>
            </w:pPr>
            <w:r w:rsidRPr="001A66B5">
              <w:rPr>
                <w:rFonts w:ascii="Arial" w:eastAsia="Times New Roman" w:hAnsi="Arial" w:cs="Arial"/>
                <w:color w:val="323132"/>
                <w:sz w:val="24"/>
                <w:szCs w:val="24"/>
                <w:lang w:eastAsia="en-GB"/>
              </w:rPr>
              <w:t>The number of people aged 35 to 49 years rose by just under 8,000 (an increase of 15.9%), while the number of residents between 20 and 24 years fell by just under 950 (5.8% decrease).</w:t>
            </w:r>
            <w:r w:rsidRPr="001A66B5">
              <w:rPr>
                <w:rFonts w:ascii="Arial" w:eastAsia="Times New Roman" w:hAnsi="Arial" w:cs="Arial"/>
                <w:color w:val="323132"/>
                <w:sz w:val="24"/>
                <w:szCs w:val="24"/>
                <w:lang w:eastAsia="en-GB"/>
              </w:rPr>
              <w:br/>
            </w:r>
          </w:p>
          <w:p w14:paraId="3B99D543" w14:textId="77777777" w:rsidR="001A66B5" w:rsidRPr="002C6D57" w:rsidRDefault="001A66B5" w:rsidP="001A66B5">
            <w:pPr>
              <w:spacing w:after="240" w:line="240" w:lineRule="auto"/>
              <w:contextualSpacing/>
              <w:rPr>
                <w:rFonts w:ascii="Arial" w:hAnsi="Arial" w:cs="Arial"/>
                <w:b/>
                <w:bCs/>
                <w:sz w:val="24"/>
                <w:szCs w:val="24"/>
                <w:u w:val="single"/>
              </w:rPr>
            </w:pPr>
            <w:r w:rsidRPr="002C6D57">
              <w:rPr>
                <w:rFonts w:ascii="Arial" w:hAnsi="Arial" w:cs="Arial"/>
                <w:b/>
                <w:bCs/>
                <w:sz w:val="24"/>
                <w:szCs w:val="24"/>
                <w:u w:val="single"/>
              </w:rPr>
              <w:lastRenderedPageBreak/>
              <w:t>Impact</w:t>
            </w:r>
          </w:p>
          <w:p w14:paraId="1399256A" w14:textId="77777777" w:rsidR="001A66B5" w:rsidRPr="002C6D57" w:rsidRDefault="001A66B5" w:rsidP="00505DE5">
            <w:pPr>
              <w:pStyle w:val="ListBullet"/>
            </w:pPr>
            <w:r w:rsidRPr="002C6D57">
              <w:t xml:space="preserve">There is no age data held for Council Tax or Business Rates purposes although all Council </w:t>
            </w:r>
            <w:proofErr w:type="gramStart"/>
            <w:r w:rsidRPr="002C6D57">
              <w:t>Tax Payers</w:t>
            </w:r>
            <w:proofErr w:type="gramEnd"/>
            <w:r w:rsidRPr="002C6D57">
              <w:t xml:space="preserve"> must, by law, be aged 18 or over.  Age data may be held for “attainers” (I.e. persons that </w:t>
            </w:r>
            <w:proofErr w:type="spellStart"/>
            <w:r w:rsidRPr="002C6D57">
              <w:t>wil</w:t>
            </w:r>
            <w:proofErr w:type="spellEnd"/>
            <w:r w:rsidRPr="002C6D57">
              <w:t xml:space="preserve"> be aged 18 within the next 12 months) where it will affect the liability for Council Tax due to the presence of a discount for example.  </w:t>
            </w:r>
          </w:p>
          <w:p w14:paraId="753D17D7" w14:textId="77777777" w:rsidR="001A66B5" w:rsidRPr="002C6D57" w:rsidRDefault="001A66B5" w:rsidP="00505DE5">
            <w:pPr>
              <w:pStyle w:val="ListBullet"/>
            </w:pPr>
            <w:r w:rsidRPr="002C6D57">
              <w:t>Benefit entitlement is determined having regard to household composition with applicable amounts and personal allowances being determined by central government or approved by L B Harrow full Council in the Localised Council Tax Reduction Scheme.  The Council Tax Support scheme for pension credit age claimants, is subject to central government prescribed requirements, meaning that Local Authorities must adhere to the regulations for that cohort, with only the requirements for working age claimants being subject to Local Authority determination.</w:t>
            </w:r>
          </w:p>
          <w:p w14:paraId="17973A8B" w14:textId="03F0E180" w:rsidR="001A66B5" w:rsidRPr="001A66B5" w:rsidRDefault="001A66B5" w:rsidP="001A66B5">
            <w:pPr>
              <w:spacing w:after="0" w:line="240" w:lineRule="auto"/>
              <w:jc w:val="both"/>
              <w:textAlignment w:val="baseline"/>
              <w:rPr>
                <w:rFonts w:ascii="Arial" w:eastAsia="Times New Roman" w:hAnsi="Arial" w:cs="Arial"/>
                <w:sz w:val="24"/>
                <w:szCs w:val="24"/>
                <w:lang w:eastAsia="en-GB"/>
              </w:rPr>
            </w:pPr>
            <w:r w:rsidRPr="001A66B5">
              <w:rPr>
                <w:rFonts w:ascii="Arial" w:hAnsi="Arial" w:cs="Arial"/>
                <w:sz w:val="24"/>
                <w:szCs w:val="24"/>
              </w:rPr>
              <w:t xml:space="preserve">As the above are all pre-determined for the purposes of the procurement and Council Tax Support has already been subject to an </w:t>
            </w:r>
            <w:proofErr w:type="spellStart"/>
            <w:r w:rsidRPr="001A66B5">
              <w:rPr>
                <w:rFonts w:ascii="Arial" w:hAnsi="Arial" w:cs="Arial"/>
                <w:sz w:val="24"/>
                <w:szCs w:val="24"/>
              </w:rPr>
              <w:t>EqIA</w:t>
            </w:r>
            <w:proofErr w:type="spellEnd"/>
            <w:r w:rsidRPr="001A66B5">
              <w:rPr>
                <w:rFonts w:ascii="Arial" w:hAnsi="Arial" w:cs="Arial"/>
                <w:sz w:val="24"/>
                <w:szCs w:val="24"/>
              </w:rPr>
              <w:t xml:space="preserve"> in its own right for which a Service Provider must comply with the scheme requirements, there is no currently anticipated adverse impact arising from the proposed retender of </w:t>
            </w:r>
            <w:proofErr w:type="gramStart"/>
            <w:r w:rsidRPr="001A66B5">
              <w:rPr>
                <w:rFonts w:ascii="Arial" w:hAnsi="Arial" w:cs="Arial"/>
                <w:sz w:val="24"/>
                <w:szCs w:val="24"/>
              </w:rPr>
              <w:t>third party</w:t>
            </w:r>
            <w:proofErr w:type="gramEnd"/>
            <w:r w:rsidR="006853E7">
              <w:rPr>
                <w:rFonts w:ascii="Arial" w:hAnsi="Arial" w:cs="Arial"/>
                <w:sz w:val="24"/>
                <w:szCs w:val="24"/>
              </w:rPr>
              <w:t xml:space="preserve"> </w:t>
            </w:r>
            <w:r w:rsidRPr="001A66B5">
              <w:rPr>
                <w:rFonts w:ascii="Arial" w:hAnsi="Arial" w:cs="Arial"/>
                <w:sz w:val="24"/>
                <w:szCs w:val="24"/>
              </w:rPr>
              <w:t xml:space="preserve">support.  </w:t>
            </w:r>
            <w:r w:rsidRPr="001A66B5">
              <w:rPr>
                <w:rFonts w:ascii="Arial" w:eastAsia="Times New Roman" w:hAnsi="Arial" w:cs="Arial"/>
                <w:color w:val="323132"/>
                <w:sz w:val="24"/>
                <w:szCs w:val="24"/>
                <w:lang w:eastAsia="en-GB"/>
              </w:rPr>
              <w:br/>
            </w:r>
          </w:p>
          <w:p w14:paraId="3E8643A3" w14:textId="0C5A11CF" w:rsidR="001A66B5" w:rsidRPr="00EE5681" w:rsidRDefault="001A66B5" w:rsidP="00505DE5">
            <w:pPr>
              <w:pStyle w:val="ListBullet"/>
              <w:rPr>
                <w:lang w:val="en-US"/>
              </w:rPr>
            </w:pPr>
          </w:p>
        </w:tc>
        <w:tc>
          <w:tcPr>
            <w:tcW w:w="850" w:type="dxa"/>
            <w:shd w:val="clear" w:color="auto" w:fill="auto"/>
            <w:vAlign w:val="center"/>
          </w:tcPr>
          <w:sdt>
            <w:sdtPr>
              <w:rPr>
                <w:rFonts w:ascii="Arial" w:eastAsia="Times New Roman" w:hAnsi="Arial" w:cs="Arial"/>
                <w:b/>
                <w:sz w:val="36"/>
                <w:szCs w:val="36"/>
                <w:lang w:val="en-US"/>
              </w:rPr>
              <w:id w:val="1193961829"/>
              <w14:checkbox>
                <w14:checked w14:val="0"/>
                <w14:checkedState w14:val="2612" w14:font="MS Gothic"/>
                <w14:uncheckedState w14:val="2610" w14:font="MS Gothic"/>
              </w14:checkbox>
            </w:sdtPr>
            <w:sdtEndPr/>
            <w:sdtContent>
              <w:p w14:paraId="3E8643A4" w14:textId="77777777" w:rsidR="001A66B5" w:rsidRPr="00701D5A" w:rsidRDefault="001A66B5" w:rsidP="001A66B5">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5" w14:textId="77777777" w:rsidR="001A66B5" w:rsidRPr="00701D5A" w:rsidRDefault="001A66B5" w:rsidP="001A66B5">
            <w:pPr>
              <w:spacing w:after="160" w:line="240" w:lineRule="exact"/>
              <w:jc w:val="center"/>
              <w:rPr>
                <w:rFonts w:ascii="Arial" w:eastAsia="Times New Roman" w:hAnsi="Arial" w:cs="Arial"/>
                <w:sz w:val="36"/>
                <w:szCs w:val="36"/>
                <w:lang w:val="en-US"/>
              </w:rPr>
            </w:pPr>
          </w:p>
        </w:tc>
        <w:tc>
          <w:tcPr>
            <w:tcW w:w="1010" w:type="dxa"/>
            <w:gridSpan w:val="2"/>
            <w:shd w:val="clear" w:color="auto" w:fill="auto"/>
            <w:vAlign w:val="center"/>
          </w:tcPr>
          <w:sdt>
            <w:sdtPr>
              <w:rPr>
                <w:rFonts w:ascii="Arial" w:eastAsia="Times New Roman" w:hAnsi="Arial" w:cs="Arial"/>
                <w:b/>
                <w:sz w:val="36"/>
                <w:szCs w:val="36"/>
                <w:lang w:val="en-US"/>
              </w:rPr>
              <w:id w:val="-1838526058"/>
              <w14:checkbox>
                <w14:checked w14:val="0"/>
                <w14:checkedState w14:val="2612" w14:font="MS Gothic"/>
                <w14:uncheckedState w14:val="2610" w14:font="MS Gothic"/>
              </w14:checkbox>
            </w:sdtPr>
            <w:sdtEndPr/>
            <w:sdtContent>
              <w:p w14:paraId="3E8643A6" w14:textId="77777777" w:rsidR="001A66B5" w:rsidRPr="00701D5A" w:rsidRDefault="001A66B5" w:rsidP="001A66B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A7" w14:textId="77777777" w:rsidR="001A66B5" w:rsidRPr="00701D5A" w:rsidRDefault="001A66B5" w:rsidP="001A66B5">
            <w:pPr>
              <w:spacing w:after="160" w:line="240" w:lineRule="exact"/>
              <w:jc w:val="center"/>
              <w:rPr>
                <w:rFonts w:ascii="Arial" w:eastAsia="Times New Roman" w:hAnsi="Arial" w:cs="Arial"/>
                <w:sz w:val="36"/>
                <w:szCs w:val="36"/>
                <w:lang w:val="en-US"/>
              </w:rPr>
            </w:pPr>
          </w:p>
        </w:tc>
        <w:tc>
          <w:tcPr>
            <w:tcW w:w="1117" w:type="dxa"/>
            <w:gridSpan w:val="2"/>
            <w:shd w:val="clear" w:color="auto" w:fill="auto"/>
            <w:vAlign w:val="center"/>
          </w:tcPr>
          <w:sdt>
            <w:sdtPr>
              <w:rPr>
                <w:rFonts w:ascii="Arial" w:eastAsia="Times New Roman" w:hAnsi="Arial" w:cs="Arial"/>
                <w:b/>
                <w:sz w:val="36"/>
                <w:szCs w:val="36"/>
                <w:lang w:val="en-US"/>
              </w:rPr>
              <w:id w:val="1193419896"/>
              <w14:checkbox>
                <w14:checked w14:val="0"/>
                <w14:checkedState w14:val="2612" w14:font="MS Gothic"/>
                <w14:uncheckedState w14:val="2610" w14:font="MS Gothic"/>
              </w14:checkbox>
            </w:sdtPr>
            <w:sdtEndPr/>
            <w:sdtContent>
              <w:p w14:paraId="3E8643A8" w14:textId="77777777" w:rsidR="001A66B5" w:rsidRPr="00701D5A" w:rsidRDefault="001A66B5" w:rsidP="001A66B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A9" w14:textId="77777777" w:rsidR="001A66B5" w:rsidRPr="00701D5A" w:rsidRDefault="001A66B5" w:rsidP="001A66B5">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488440563"/>
              <w14:checkbox>
                <w14:checked w14:val="1"/>
                <w14:checkedState w14:val="2612" w14:font="MS Gothic"/>
                <w14:uncheckedState w14:val="2610" w14:font="MS Gothic"/>
              </w14:checkbox>
            </w:sdtPr>
            <w:sdtEndPr/>
            <w:sdtContent>
              <w:p w14:paraId="3E8643AA" w14:textId="06249374" w:rsidR="001A66B5" w:rsidRPr="00701D5A" w:rsidRDefault="001A66B5" w:rsidP="001A66B5">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B" w14:textId="77777777" w:rsidR="001A66B5" w:rsidRPr="00701D5A" w:rsidRDefault="001A66B5" w:rsidP="001A66B5">
            <w:pPr>
              <w:spacing w:after="160" w:line="240" w:lineRule="exact"/>
              <w:rPr>
                <w:rFonts w:ascii="Arial" w:eastAsia="Times New Roman" w:hAnsi="Arial" w:cs="Arial"/>
                <w:sz w:val="36"/>
                <w:szCs w:val="36"/>
                <w:lang w:val="en-US"/>
              </w:rPr>
            </w:pPr>
          </w:p>
        </w:tc>
      </w:tr>
      <w:tr w:rsidR="001A66B5" w:rsidRPr="0090668B" w14:paraId="3E8643B8" w14:textId="77777777" w:rsidTr="00E51FBE">
        <w:trPr>
          <w:trHeight w:val="766"/>
        </w:trPr>
        <w:tc>
          <w:tcPr>
            <w:tcW w:w="1701" w:type="dxa"/>
            <w:tcBorders>
              <w:bottom w:val="single" w:sz="4" w:space="0" w:color="auto"/>
            </w:tcBorders>
            <w:shd w:val="clear" w:color="auto" w:fill="7030A0"/>
          </w:tcPr>
          <w:p w14:paraId="3E8643AD" w14:textId="77777777" w:rsidR="001A66B5" w:rsidRPr="0090668B" w:rsidRDefault="001A66B5" w:rsidP="001A66B5">
            <w:pPr>
              <w:tabs>
                <w:tab w:val="left" w:pos="1303"/>
              </w:tabs>
              <w:spacing w:after="0" w:line="240" w:lineRule="auto"/>
              <w:jc w:val="center"/>
              <w:rPr>
                <w:rFonts w:ascii="Arial" w:eastAsia="Times New Roman" w:hAnsi="Arial" w:cs="Arial"/>
                <w:bCs/>
                <w:color w:val="FFFFFF"/>
                <w:lang w:eastAsia="en-GB"/>
              </w:rPr>
            </w:pPr>
          </w:p>
          <w:p w14:paraId="3E8643AE" w14:textId="77777777" w:rsidR="001A66B5" w:rsidRPr="0090668B" w:rsidRDefault="001A66B5" w:rsidP="001A66B5">
            <w:pPr>
              <w:tabs>
                <w:tab w:val="left" w:pos="1303"/>
              </w:tabs>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 xml:space="preserve">Disability </w:t>
            </w:r>
          </w:p>
        </w:tc>
        <w:tc>
          <w:tcPr>
            <w:tcW w:w="8789" w:type="dxa"/>
            <w:gridSpan w:val="3"/>
            <w:vAlign w:val="center"/>
          </w:tcPr>
          <w:p w14:paraId="0DA91FE0" w14:textId="77777777" w:rsidR="002C6D57" w:rsidRPr="002C6D57" w:rsidRDefault="002C6D57" w:rsidP="00505DE5">
            <w:pPr>
              <w:pStyle w:val="ListBullet"/>
            </w:pPr>
            <w:r w:rsidRPr="002C6D57">
              <w:t xml:space="preserve">In 2021, 5.9% of Harrow residents were identified as being disabled and limited a lot. This figure decreased from 8.2% in 2011. These are age-standardised proportions. </w:t>
            </w:r>
          </w:p>
          <w:p w14:paraId="2C389317" w14:textId="77777777" w:rsidR="002C6D57" w:rsidRPr="002C6D57" w:rsidRDefault="002C6D57" w:rsidP="00505DE5">
            <w:pPr>
              <w:pStyle w:val="ListBullet"/>
            </w:pPr>
            <w:r w:rsidRPr="002C6D57">
              <w:t xml:space="preserve">In 2021, 7.3% of Harrow residents were identified as being disabled and limited a little. This makes for 13.2% of Harrow residents being disabled, a decrease from 17.5% in 2011. </w:t>
            </w:r>
          </w:p>
          <w:p w14:paraId="056B34A4" w14:textId="7CCF3145" w:rsidR="002C6D57" w:rsidRPr="002C6D57" w:rsidRDefault="002C6D57" w:rsidP="00505DE5">
            <w:pPr>
              <w:pStyle w:val="ListBullet"/>
            </w:pPr>
            <w:r w:rsidRPr="002C6D57">
              <w:lastRenderedPageBreak/>
              <w:t xml:space="preserve"> Census 2021 was undertaken during the coronavirus (COVID-19) pandemic. This may have influenced how people perceived their health status and activity limitations, and therefore may have affected how people chose to respond.</w:t>
            </w:r>
          </w:p>
          <w:p w14:paraId="19F3FD11" w14:textId="77777777" w:rsidR="002C6D57" w:rsidRPr="002C6D57" w:rsidRDefault="002C6D57" w:rsidP="002C6D57">
            <w:pPr>
              <w:spacing w:after="240" w:line="240" w:lineRule="auto"/>
              <w:contextualSpacing/>
              <w:rPr>
                <w:rFonts w:ascii="Arial" w:hAnsi="Arial" w:cs="Arial"/>
                <w:b/>
                <w:bCs/>
                <w:sz w:val="24"/>
                <w:szCs w:val="24"/>
                <w:u w:val="single"/>
              </w:rPr>
            </w:pPr>
            <w:r w:rsidRPr="002C6D57">
              <w:rPr>
                <w:rFonts w:ascii="Arial" w:hAnsi="Arial" w:cs="Arial"/>
                <w:b/>
                <w:bCs/>
                <w:sz w:val="24"/>
                <w:szCs w:val="24"/>
                <w:u w:val="single"/>
              </w:rPr>
              <w:t>Impact</w:t>
            </w:r>
          </w:p>
          <w:p w14:paraId="771D54B7" w14:textId="33A21F06" w:rsidR="001A66B5" w:rsidRPr="002C6D57" w:rsidRDefault="001A66B5" w:rsidP="00505DE5">
            <w:pPr>
              <w:pStyle w:val="ListBullet"/>
            </w:pPr>
            <w:r w:rsidRPr="002C6D57">
              <w:t xml:space="preserve">Council Tax and Benefit claims may have regard to disability.  However, such data is not held unless an application has been received either for that purpose, or for another purpose which </w:t>
            </w:r>
            <w:proofErr w:type="gramStart"/>
            <w:r w:rsidRPr="002C6D57">
              <w:t>makes reference</w:t>
            </w:r>
            <w:proofErr w:type="gramEnd"/>
            <w:r w:rsidRPr="002C6D57">
              <w:t xml:space="preserve"> to a disability in it. (e.g. Council Tax Support / Housing Benefits or Disabled Person’s Reduction). </w:t>
            </w:r>
          </w:p>
          <w:p w14:paraId="1FF2F8B0" w14:textId="017E032E" w:rsidR="001A66B5" w:rsidRPr="002C6D57" w:rsidRDefault="001A66B5" w:rsidP="00505DE5">
            <w:pPr>
              <w:pStyle w:val="ListBullet"/>
            </w:pPr>
            <w:r w:rsidRPr="002C6D57">
              <w:t xml:space="preserve">Subject to meeting statutory qualifying criteria, if a domestic property is occupied solely by a resident or residents that are severely mentally impaired or </w:t>
            </w:r>
            <w:proofErr w:type="gramStart"/>
            <w:r w:rsidRPr="002C6D57">
              <w:t>full time</w:t>
            </w:r>
            <w:proofErr w:type="gramEnd"/>
            <w:r w:rsidRPr="002C6D57">
              <w:t xml:space="preserve"> students, a full exemption from payment can be awarded.  There are currently 451 households where that exemption applies.</w:t>
            </w:r>
          </w:p>
          <w:p w14:paraId="7672569D" w14:textId="09D184D2" w:rsidR="001A66B5" w:rsidRPr="002C6D57" w:rsidRDefault="001A66B5" w:rsidP="00505DE5">
            <w:pPr>
              <w:pStyle w:val="ListBullet"/>
              <w:rPr>
                <w:color w:val="FF0000"/>
              </w:rPr>
            </w:pPr>
            <w:r w:rsidRPr="002C6D57">
              <w:t xml:space="preserve">Additionally, where a domestic household has other adult residents, in some </w:t>
            </w:r>
            <w:proofErr w:type="gramStart"/>
            <w:r w:rsidRPr="002C6D57">
              <w:t>circumstances,  a</w:t>
            </w:r>
            <w:proofErr w:type="gramEnd"/>
            <w:r w:rsidRPr="002C6D57">
              <w:t xml:space="preserve"> discount may be awarded to the Council Tax Payer if some (but not all) of the residents are either severely mentally impaired or “disregarded” for another statutorily prescribed reason. </w:t>
            </w:r>
            <w:r w:rsidRPr="002C6D57">
              <w:rPr>
                <w:color w:val="FF0000"/>
              </w:rPr>
              <w:t xml:space="preserve"> </w:t>
            </w:r>
          </w:p>
          <w:p w14:paraId="61E41EA8" w14:textId="77777777" w:rsidR="001A66B5" w:rsidRPr="002C6D57" w:rsidRDefault="001A66B5" w:rsidP="001A66B5">
            <w:pPr>
              <w:spacing w:after="160" w:line="240" w:lineRule="exact"/>
              <w:jc w:val="both"/>
              <w:rPr>
                <w:rFonts w:ascii="Arial" w:hAnsi="Arial" w:cs="Arial"/>
                <w:sz w:val="24"/>
                <w:szCs w:val="24"/>
              </w:rPr>
            </w:pPr>
            <w:r w:rsidRPr="002C6D57">
              <w:rPr>
                <w:rFonts w:ascii="Arial" w:hAnsi="Arial" w:cs="Arial"/>
                <w:sz w:val="24"/>
                <w:szCs w:val="24"/>
              </w:rPr>
              <w:t>The calculation of Housing Benefit is prescribed by statute with different applicable amounts and personal allowances based upon the circumstances of the claimant and their household.  The calculation of Council Tax Support for which the scheme is approved by the Council, is also subject to different applicable amounts and personal allowances, similar to those applied for Housing Benefit.</w:t>
            </w:r>
          </w:p>
          <w:p w14:paraId="3E8643AF" w14:textId="1EA2674A" w:rsidR="001A66B5" w:rsidRPr="002C6D57" w:rsidRDefault="001A66B5" w:rsidP="001A66B5">
            <w:pPr>
              <w:spacing w:after="160" w:line="240" w:lineRule="exact"/>
              <w:jc w:val="both"/>
              <w:rPr>
                <w:rFonts w:ascii="Arial" w:eastAsia="Times New Roman" w:hAnsi="Arial" w:cs="Arial"/>
                <w:sz w:val="24"/>
                <w:szCs w:val="24"/>
                <w:lang w:val="en-US"/>
              </w:rPr>
            </w:pPr>
            <w:r w:rsidRPr="002C6D57">
              <w:rPr>
                <w:rFonts w:ascii="Arial" w:hAnsi="Arial" w:cs="Arial"/>
                <w:sz w:val="24"/>
                <w:szCs w:val="24"/>
              </w:rPr>
              <w:t xml:space="preserve">As the above are all predetermined requirements, there is no currently anticipated adverse impact arising from the proposed retender of </w:t>
            </w:r>
            <w:proofErr w:type="gramStart"/>
            <w:r w:rsidRPr="002C6D57">
              <w:rPr>
                <w:rFonts w:ascii="Arial" w:hAnsi="Arial" w:cs="Arial"/>
                <w:sz w:val="24"/>
                <w:szCs w:val="24"/>
              </w:rPr>
              <w:t>third party</w:t>
            </w:r>
            <w:proofErr w:type="gramEnd"/>
            <w:r w:rsidRPr="002C6D57">
              <w:rPr>
                <w:rFonts w:ascii="Arial" w:hAnsi="Arial" w:cs="Arial"/>
                <w:sz w:val="24"/>
                <w:szCs w:val="24"/>
              </w:rPr>
              <w:t xml:space="preserve"> support.      </w:t>
            </w:r>
          </w:p>
        </w:tc>
        <w:tc>
          <w:tcPr>
            <w:tcW w:w="850" w:type="dxa"/>
            <w:shd w:val="clear" w:color="auto" w:fill="auto"/>
            <w:vAlign w:val="center"/>
          </w:tcPr>
          <w:sdt>
            <w:sdtPr>
              <w:rPr>
                <w:rFonts w:ascii="Arial" w:eastAsia="Times New Roman" w:hAnsi="Arial" w:cs="Arial"/>
                <w:b/>
                <w:sz w:val="36"/>
                <w:szCs w:val="36"/>
                <w:lang w:val="en-US"/>
              </w:rPr>
              <w:id w:val="1023131892"/>
              <w14:checkbox>
                <w14:checked w14:val="0"/>
                <w14:checkedState w14:val="2612" w14:font="MS Gothic"/>
                <w14:uncheckedState w14:val="2610" w14:font="MS Gothic"/>
              </w14:checkbox>
            </w:sdtPr>
            <w:sdtEndPr/>
            <w:sdtContent>
              <w:p w14:paraId="3E8643B0" w14:textId="77777777" w:rsidR="001A66B5" w:rsidRPr="00701D5A" w:rsidRDefault="001A66B5" w:rsidP="001A66B5">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1" w14:textId="77777777" w:rsidR="001A66B5" w:rsidRPr="00701D5A" w:rsidRDefault="001A66B5" w:rsidP="001A66B5">
            <w:pPr>
              <w:spacing w:after="160" w:line="240" w:lineRule="exact"/>
              <w:rPr>
                <w:rFonts w:ascii="Arial" w:eastAsia="Times New Roman" w:hAnsi="Arial" w:cs="Arial"/>
                <w:sz w:val="36"/>
                <w:szCs w:val="36"/>
                <w:lang w:val="en-US"/>
              </w:rPr>
            </w:pPr>
          </w:p>
        </w:tc>
        <w:tc>
          <w:tcPr>
            <w:tcW w:w="1010" w:type="dxa"/>
            <w:gridSpan w:val="2"/>
            <w:shd w:val="clear" w:color="auto" w:fill="auto"/>
            <w:vAlign w:val="center"/>
          </w:tcPr>
          <w:sdt>
            <w:sdtPr>
              <w:rPr>
                <w:rFonts w:ascii="Arial" w:eastAsia="Times New Roman" w:hAnsi="Arial" w:cs="Arial"/>
                <w:b/>
                <w:sz w:val="36"/>
                <w:szCs w:val="36"/>
                <w:lang w:val="en-US"/>
              </w:rPr>
              <w:id w:val="-957031820"/>
              <w14:checkbox>
                <w14:checked w14:val="0"/>
                <w14:checkedState w14:val="2612" w14:font="MS Gothic"/>
                <w14:uncheckedState w14:val="2610" w14:font="MS Gothic"/>
              </w14:checkbox>
            </w:sdtPr>
            <w:sdtEndPr/>
            <w:sdtContent>
              <w:p w14:paraId="3E8643B2" w14:textId="77777777" w:rsidR="001A66B5" w:rsidRPr="00701D5A" w:rsidRDefault="001A66B5" w:rsidP="001A66B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B3" w14:textId="77777777" w:rsidR="001A66B5" w:rsidRPr="00701D5A" w:rsidRDefault="001A66B5" w:rsidP="001A66B5">
            <w:pPr>
              <w:spacing w:after="160" w:line="240" w:lineRule="exact"/>
              <w:rPr>
                <w:rFonts w:ascii="Arial" w:eastAsia="Times New Roman" w:hAnsi="Arial" w:cs="Arial"/>
                <w:sz w:val="36"/>
                <w:szCs w:val="36"/>
                <w:lang w:val="en-US"/>
              </w:rPr>
            </w:pPr>
          </w:p>
        </w:tc>
        <w:tc>
          <w:tcPr>
            <w:tcW w:w="1117" w:type="dxa"/>
            <w:gridSpan w:val="2"/>
            <w:shd w:val="clear" w:color="auto" w:fill="auto"/>
            <w:vAlign w:val="center"/>
          </w:tcPr>
          <w:sdt>
            <w:sdtPr>
              <w:rPr>
                <w:rFonts w:ascii="Arial" w:eastAsia="Times New Roman" w:hAnsi="Arial" w:cs="Arial"/>
                <w:b/>
                <w:sz w:val="36"/>
                <w:szCs w:val="36"/>
                <w:lang w:val="en-US"/>
              </w:rPr>
              <w:id w:val="-343321288"/>
              <w14:checkbox>
                <w14:checked w14:val="0"/>
                <w14:checkedState w14:val="2612" w14:font="MS Gothic"/>
                <w14:uncheckedState w14:val="2610" w14:font="MS Gothic"/>
              </w14:checkbox>
            </w:sdtPr>
            <w:sdtEndPr/>
            <w:sdtContent>
              <w:p w14:paraId="3E8643B4" w14:textId="77777777" w:rsidR="001A66B5" w:rsidRPr="00701D5A" w:rsidRDefault="001A66B5" w:rsidP="001A66B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B5" w14:textId="77777777" w:rsidR="001A66B5" w:rsidRPr="00701D5A" w:rsidRDefault="001A66B5" w:rsidP="001A66B5">
            <w:pPr>
              <w:spacing w:after="160" w:line="240" w:lineRule="exact"/>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20350449"/>
              <w14:checkbox>
                <w14:checked w14:val="1"/>
                <w14:checkedState w14:val="2612" w14:font="MS Gothic"/>
                <w14:uncheckedState w14:val="2610" w14:font="MS Gothic"/>
              </w14:checkbox>
            </w:sdtPr>
            <w:sdtEndPr/>
            <w:sdtContent>
              <w:p w14:paraId="3E8643B6" w14:textId="47A1BB01" w:rsidR="001A66B5" w:rsidRPr="00701D5A" w:rsidRDefault="001A66B5" w:rsidP="001A66B5">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7" w14:textId="77777777" w:rsidR="001A66B5" w:rsidRPr="00701D5A" w:rsidRDefault="001A66B5" w:rsidP="001A66B5">
            <w:pPr>
              <w:spacing w:after="160" w:line="240" w:lineRule="exact"/>
              <w:rPr>
                <w:rFonts w:ascii="Arial" w:eastAsia="Times New Roman" w:hAnsi="Arial" w:cs="Arial"/>
                <w:sz w:val="36"/>
                <w:szCs w:val="36"/>
                <w:lang w:val="en-US"/>
              </w:rPr>
            </w:pPr>
          </w:p>
        </w:tc>
      </w:tr>
      <w:tr w:rsidR="001A66B5" w:rsidRPr="0090668B" w14:paraId="3E8643C5" w14:textId="77777777" w:rsidTr="00FC220A">
        <w:trPr>
          <w:trHeight w:val="240"/>
        </w:trPr>
        <w:tc>
          <w:tcPr>
            <w:tcW w:w="1701" w:type="dxa"/>
            <w:shd w:val="clear" w:color="auto" w:fill="7030A0"/>
          </w:tcPr>
          <w:p w14:paraId="3E8643B9" w14:textId="77777777" w:rsidR="001A66B5" w:rsidRDefault="001A66B5" w:rsidP="001A66B5">
            <w:pPr>
              <w:spacing w:after="0" w:line="240" w:lineRule="auto"/>
              <w:rPr>
                <w:rFonts w:ascii="Arial" w:eastAsia="Times New Roman" w:hAnsi="Arial" w:cs="Arial"/>
                <w:bCs/>
                <w:color w:val="FFFFFF"/>
                <w:lang w:eastAsia="en-GB"/>
              </w:rPr>
            </w:pPr>
          </w:p>
          <w:p w14:paraId="3E8643BA" w14:textId="77777777" w:rsidR="001A66B5" w:rsidRDefault="001A66B5" w:rsidP="001A66B5">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 xml:space="preserve">Gender </w:t>
            </w:r>
          </w:p>
          <w:p w14:paraId="3E8643BB" w14:textId="77777777" w:rsidR="001A66B5" w:rsidRPr="00050ECA" w:rsidRDefault="001A66B5" w:rsidP="001A66B5">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w:t>
            </w:r>
            <w:r w:rsidRPr="00050ECA">
              <w:rPr>
                <w:rFonts w:ascii="Arial" w:eastAsia="Times New Roman" w:hAnsi="Arial" w:cs="Arial"/>
                <w:b/>
                <w:bCs/>
                <w:color w:val="FFFFFF"/>
                <w:lang w:eastAsia="en-GB"/>
              </w:rPr>
              <w:t>eassignment</w:t>
            </w:r>
          </w:p>
        </w:tc>
        <w:tc>
          <w:tcPr>
            <w:tcW w:w="8789" w:type="dxa"/>
            <w:gridSpan w:val="3"/>
          </w:tcPr>
          <w:p w14:paraId="1B95716A" w14:textId="77777777" w:rsidR="00C34446" w:rsidRPr="00C34446" w:rsidRDefault="00C34446" w:rsidP="00C34446">
            <w:pPr>
              <w:tabs>
                <w:tab w:val="left" w:pos="5268"/>
              </w:tabs>
              <w:spacing w:after="160" w:line="240" w:lineRule="exact"/>
              <w:jc w:val="both"/>
              <w:rPr>
                <w:rFonts w:ascii="Arial" w:hAnsi="Arial" w:cs="Arial"/>
                <w:bCs/>
                <w:sz w:val="24"/>
                <w:szCs w:val="24"/>
              </w:rPr>
            </w:pPr>
            <w:r w:rsidRPr="00C34446">
              <w:rPr>
                <w:rFonts w:ascii="Arial" w:hAnsi="Arial" w:cs="Arial"/>
                <w:bCs/>
                <w:sz w:val="24"/>
                <w:szCs w:val="24"/>
              </w:rPr>
              <w:t xml:space="preserve">- 90.12% of Harrow residents described themselves as having the same gender identity as sex registered at birth (188,901 respondents) </w:t>
            </w:r>
          </w:p>
          <w:p w14:paraId="4F2CB232" w14:textId="77777777" w:rsidR="00C34446" w:rsidRPr="00C34446" w:rsidRDefault="00C34446" w:rsidP="00C34446">
            <w:pPr>
              <w:tabs>
                <w:tab w:val="left" w:pos="5268"/>
              </w:tabs>
              <w:spacing w:after="160" w:line="240" w:lineRule="exact"/>
              <w:jc w:val="both"/>
              <w:rPr>
                <w:rFonts w:ascii="Arial" w:hAnsi="Arial" w:cs="Arial"/>
                <w:bCs/>
                <w:sz w:val="24"/>
                <w:szCs w:val="24"/>
              </w:rPr>
            </w:pPr>
            <w:r w:rsidRPr="00C34446">
              <w:rPr>
                <w:rFonts w:ascii="Arial" w:hAnsi="Arial" w:cs="Arial"/>
                <w:bCs/>
                <w:sz w:val="24"/>
                <w:szCs w:val="24"/>
              </w:rPr>
              <w:lastRenderedPageBreak/>
              <w:t xml:space="preserve">-  0.53% of Harrow residents described themselves as having a gender identity which differs to the sex registered at birth, but gave no specific identity (1,108 respondents) </w:t>
            </w:r>
          </w:p>
          <w:p w14:paraId="00BCF4F8" w14:textId="77777777" w:rsidR="00C34446" w:rsidRPr="00C34446" w:rsidRDefault="00C34446" w:rsidP="00C34446">
            <w:pPr>
              <w:tabs>
                <w:tab w:val="left" w:pos="5268"/>
              </w:tabs>
              <w:spacing w:after="160" w:line="240" w:lineRule="exact"/>
              <w:jc w:val="both"/>
              <w:rPr>
                <w:rFonts w:ascii="Arial" w:hAnsi="Arial" w:cs="Arial"/>
                <w:bCs/>
                <w:sz w:val="24"/>
                <w:szCs w:val="24"/>
              </w:rPr>
            </w:pPr>
            <w:r w:rsidRPr="00C34446">
              <w:rPr>
                <w:rFonts w:ascii="Arial" w:hAnsi="Arial" w:cs="Arial"/>
                <w:bCs/>
                <w:sz w:val="24"/>
                <w:szCs w:val="24"/>
              </w:rPr>
              <w:t xml:space="preserve">-  0.15% of Harrow residents described themselves as a Trans woman (318 respondents) </w:t>
            </w:r>
          </w:p>
          <w:p w14:paraId="6C0E8889" w14:textId="77777777" w:rsidR="00C34446" w:rsidRPr="00C34446" w:rsidRDefault="00C34446" w:rsidP="00C34446">
            <w:pPr>
              <w:tabs>
                <w:tab w:val="left" w:pos="5268"/>
              </w:tabs>
              <w:spacing w:after="160" w:line="240" w:lineRule="exact"/>
              <w:jc w:val="both"/>
              <w:rPr>
                <w:rFonts w:ascii="Arial" w:hAnsi="Arial" w:cs="Arial"/>
                <w:bCs/>
                <w:sz w:val="24"/>
                <w:szCs w:val="24"/>
              </w:rPr>
            </w:pPr>
            <w:r w:rsidRPr="00C34446">
              <w:rPr>
                <w:rFonts w:ascii="Arial" w:hAnsi="Arial" w:cs="Arial"/>
                <w:bCs/>
                <w:sz w:val="24"/>
                <w:szCs w:val="24"/>
              </w:rPr>
              <w:t xml:space="preserve">- 0.16 of Harrow residents described themselves as a trans man (342 respondents) </w:t>
            </w:r>
          </w:p>
          <w:p w14:paraId="0498E3B0" w14:textId="77777777" w:rsidR="00C34446" w:rsidRPr="00C34446" w:rsidRDefault="00C34446" w:rsidP="00C34446">
            <w:pPr>
              <w:tabs>
                <w:tab w:val="left" w:pos="5268"/>
              </w:tabs>
              <w:spacing w:after="160" w:line="240" w:lineRule="exact"/>
              <w:jc w:val="both"/>
              <w:rPr>
                <w:rFonts w:ascii="Arial" w:hAnsi="Arial" w:cs="Arial"/>
                <w:bCs/>
                <w:sz w:val="24"/>
                <w:szCs w:val="24"/>
              </w:rPr>
            </w:pPr>
            <w:r w:rsidRPr="00C34446">
              <w:rPr>
                <w:rFonts w:ascii="Arial" w:hAnsi="Arial" w:cs="Arial"/>
                <w:bCs/>
                <w:sz w:val="24"/>
                <w:szCs w:val="24"/>
              </w:rPr>
              <w:t xml:space="preserve">- 0.03% of Harrow residents described themselves as </w:t>
            </w:r>
            <w:proofErr w:type="spellStart"/>
            <w:proofErr w:type="gramStart"/>
            <w:r w:rsidRPr="00C34446">
              <w:rPr>
                <w:rFonts w:ascii="Arial" w:hAnsi="Arial" w:cs="Arial"/>
                <w:bCs/>
                <w:sz w:val="24"/>
                <w:szCs w:val="24"/>
              </w:rPr>
              <w:t>non binary</w:t>
            </w:r>
            <w:proofErr w:type="spellEnd"/>
            <w:proofErr w:type="gramEnd"/>
            <w:r w:rsidRPr="00C34446">
              <w:rPr>
                <w:rFonts w:ascii="Arial" w:hAnsi="Arial" w:cs="Arial"/>
                <w:bCs/>
                <w:sz w:val="24"/>
                <w:szCs w:val="24"/>
              </w:rPr>
              <w:t xml:space="preserve"> (57 respondents) </w:t>
            </w:r>
          </w:p>
          <w:p w14:paraId="786395F3" w14:textId="77777777" w:rsidR="00C34446" w:rsidRPr="00C34446" w:rsidRDefault="00C34446" w:rsidP="00C34446">
            <w:pPr>
              <w:tabs>
                <w:tab w:val="left" w:pos="5268"/>
              </w:tabs>
              <w:spacing w:after="160" w:line="240" w:lineRule="exact"/>
              <w:jc w:val="both"/>
              <w:rPr>
                <w:rFonts w:ascii="Arial" w:hAnsi="Arial" w:cs="Arial"/>
                <w:bCs/>
                <w:sz w:val="24"/>
                <w:szCs w:val="24"/>
              </w:rPr>
            </w:pPr>
            <w:r w:rsidRPr="00C34446">
              <w:rPr>
                <w:rFonts w:ascii="Arial" w:hAnsi="Arial" w:cs="Arial"/>
                <w:bCs/>
                <w:sz w:val="24"/>
                <w:szCs w:val="24"/>
              </w:rPr>
              <w:t xml:space="preserve">- 0.03% of Harrow residents described themselves as ‘All other gender identities’ (59 respondents) </w:t>
            </w:r>
          </w:p>
          <w:p w14:paraId="1F7C8244" w14:textId="77777777" w:rsidR="00C34446" w:rsidRPr="00C34446" w:rsidRDefault="00C34446" w:rsidP="00C34446">
            <w:pPr>
              <w:tabs>
                <w:tab w:val="left" w:pos="5268"/>
              </w:tabs>
              <w:spacing w:after="160" w:line="240" w:lineRule="exact"/>
              <w:jc w:val="both"/>
              <w:rPr>
                <w:rFonts w:ascii="Arial" w:hAnsi="Arial" w:cs="Arial"/>
                <w:bCs/>
                <w:sz w:val="24"/>
                <w:szCs w:val="24"/>
              </w:rPr>
            </w:pPr>
            <w:r w:rsidRPr="00C34446">
              <w:rPr>
                <w:rFonts w:ascii="Arial" w:hAnsi="Arial" w:cs="Arial"/>
                <w:bCs/>
                <w:sz w:val="24"/>
                <w:szCs w:val="24"/>
              </w:rPr>
              <w:t>-8.98% of Harrow residents did not respond (18,832 respondents)</w:t>
            </w:r>
          </w:p>
          <w:p w14:paraId="6F045B27" w14:textId="77777777" w:rsidR="00C34446" w:rsidRPr="002C6D57" w:rsidRDefault="00C34446" w:rsidP="00C34446">
            <w:pPr>
              <w:spacing w:after="240" w:line="240" w:lineRule="auto"/>
              <w:contextualSpacing/>
              <w:rPr>
                <w:rFonts w:ascii="Arial" w:hAnsi="Arial" w:cs="Arial"/>
                <w:b/>
                <w:bCs/>
                <w:sz w:val="24"/>
                <w:szCs w:val="24"/>
                <w:u w:val="single"/>
              </w:rPr>
            </w:pPr>
            <w:r w:rsidRPr="002C6D57">
              <w:rPr>
                <w:rFonts w:ascii="Arial" w:hAnsi="Arial" w:cs="Arial"/>
                <w:b/>
                <w:bCs/>
                <w:sz w:val="24"/>
                <w:szCs w:val="24"/>
                <w:u w:val="single"/>
              </w:rPr>
              <w:t>Impact</w:t>
            </w:r>
          </w:p>
          <w:p w14:paraId="5C9879D3" w14:textId="2D643F29" w:rsidR="001A66B5" w:rsidRPr="00C34446" w:rsidRDefault="001A66B5" w:rsidP="001A66B5">
            <w:pPr>
              <w:tabs>
                <w:tab w:val="left" w:pos="5268"/>
              </w:tabs>
              <w:spacing w:after="160" w:line="240" w:lineRule="exact"/>
              <w:jc w:val="both"/>
              <w:rPr>
                <w:rFonts w:ascii="Arial" w:hAnsi="Arial" w:cs="Arial"/>
                <w:bCs/>
                <w:sz w:val="24"/>
                <w:szCs w:val="24"/>
              </w:rPr>
            </w:pPr>
            <w:r w:rsidRPr="00C34446">
              <w:rPr>
                <w:rFonts w:ascii="Arial" w:hAnsi="Arial" w:cs="Arial"/>
                <w:bCs/>
                <w:sz w:val="24"/>
                <w:szCs w:val="24"/>
              </w:rPr>
              <w:t xml:space="preserve">Gender reassignment data </w:t>
            </w:r>
            <w:r w:rsidRPr="00C34446">
              <w:rPr>
                <w:rFonts w:ascii="Arial" w:hAnsi="Arial" w:cs="Arial"/>
                <w:sz w:val="24"/>
                <w:szCs w:val="24"/>
              </w:rPr>
              <w:t xml:space="preserve">is not held for Council Tax, Business Rates or Benefits purposes, as it is not applicable to any of the services in scope.  </w:t>
            </w:r>
            <w:r w:rsidR="00E112B6">
              <w:rPr>
                <w:rFonts w:ascii="Arial" w:hAnsi="Arial" w:cs="Arial"/>
                <w:sz w:val="24"/>
                <w:szCs w:val="24"/>
              </w:rPr>
              <w:t xml:space="preserve">However, it is not </w:t>
            </w:r>
            <w:r w:rsidRPr="00C34446">
              <w:rPr>
                <w:rFonts w:ascii="Arial" w:hAnsi="Arial" w:cs="Arial"/>
                <w:bCs/>
                <w:sz w:val="24"/>
                <w:szCs w:val="24"/>
              </w:rPr>
              <w:t xml:space="preserve">currently anticipated </w:t>
            </w:r>
            <w:r w:rsidR="00E112B6">
              <w:rPr>
                <w:rFonts w:ascii="Arial" w:hAnsi="Arial" w:cs="Arial"/>
                <w:bCs/>
                <w:sz w:val="24"/>
                <w:szCs w:val="24"/>
              </w:rPr>
              <w:t xml:space="preserve">that there would be any adverse impact </w:t>
            </w:r>
            <w:r w:rsidRPr="00C34446">
              <w:rPr>
                <w:rFonts w:ascii="Arial" w:hAnsi="Arial" w:cs="Arial"/>
                <w:bCs/>
                <w:sz w:val="24"/>
                <w:szCs w:val="24"/>
              </w:rPr>
              <w:t xml:space="preserve">that may arise from the proposed procurement.    </w:t>
            </w:r>
          </w:p>
          <w:p w14:paraId="3E8643BC" w14:textId="6086762E" w:rsidR="001A66B5" w:rsidRPr="00D376F9" w:rsidRDefault="001A66B5" w:rsidP="001A66B5">
            <w:pPr>
              <w:spacing w:after="0" w:line="240" w:lineRule="auto"/>
              <w:jc w:val="both"/>
              <w:rPr>
                <w:rFonts w:ascii="Arial" w:eastAsia="Times New Roman" w:hAnsi="Arial" w:cs="Arial"/>
                <w:bCs/>
                <w:sz w:val="24"/>
                <w:szCs w:val="24"/>
                <w:lang w:eastAsia="en-GB"/>
              </w:rPr>
            </w:pPr>
          </w:p>
        </w:tc>
        <w:tc>
          <w:tcPr>
            <w:tcW w:w="850" w:type="dxa"/>
            <w:shd w:val="clear" w:color="auto" w:fill="auto"/>
            <w:vAlign w:val="center"/>
          </w:tcPr>
          <w:sdt>
            <w:sdtPr>
              <w:rPr>
                <w:rFonts w:ascii="Arial" w:eastAsia="Times New Roman" w:hAnsi="Arial" w:cs="Arial"/>
                <w:b/>
                <w:sz w:val="36"/>
                <w:szCs w:val="36"/>
                <w:lang w:val="en-US"/>
              </w:rPr>
              <w:id w:val="354316901"/>
              <w14:checkbox>
                <w14:checked w14:val="0"/>
                <w14:checkedState w14:val="2612" w14:font="MS Gothic"/>
                <w14:uncheckedState w14:val="2610" w14:font="MS Gothic"/>
              </w14:checkbox>
            </w:sdtPr>
            <w:sdtEndPr/>
            <w:sdtContent>
              <w:p w14:paraId="3E8643BD" w14:textId="77777777" w:rsidR="001A66B5" w:rsidRPr="00701D5A" w:rsidRDefault="001A66B5" w:rsidP="001A66B5">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E" w14:textId="77777777" w:rsidR="001A66B5" w:rsidRPr="00701D5A" w:rsidRDefault="001A66B5" w:rsidP="001A66B5">
            <w:pPr>
              <w:spacing w:after="160" w:line="240" w:lineRule="exact"/>
              <w:jc w:val="center"/>
              <w:rPr>
                <w:rFonts w:ascii="Arial" w:eastAsia="Times New Roman" w:hAnsi="Arial" w:cs="Arial"/>
                <w:sz w:val="36"/>
                <w:szCs w:val="36"/>
                <w:lang w:val="en-US"/>
              </w:rPr>
            </w:pPr>
          </w:p>
        </w:tc>
        <w:tc>
          <w:tcPr>
            <w:tcW w:w="1010" w:type="dxa"/>
            <w:gridSpan w:val="2"/>
            <w:shd w:val="clear" w:color="auto" w:fill="auto"/>
            <w:vAlign w:val="center"/>
          </w:tcPr>
          <w:sdt>
            <w:sdtPr>
              <w:rPr>
                <w:rFonts w:ascii="Arial" w:eastAsia="Times New Roman" w:hAnsi="Arial" w:cs="Arial"/>
                <w:b/>
                <w:sz w:val="36"/>
                <w:szCs w:val="36"/>
                <w:lang w:val="en-US"/>
              </w:rPr>
              <w:id w:val="-430661062"/>
              <w14:checkbox>
                <w14:checked w14:val="0"/>
                <w14:checkedState w14:val="2612" w14:font="MS Gothic"/>
                <w14:uncheckedState w14:val="2610" w14:font="MS Gothic"/>
              </w14:checkbox>
            </w:sdtPr>
            <w:sdtEndPr/>
            <w:sdtContent>
              <w:p w14:paraId="3E8643BF" w14:textId="77777777" w:rsidR="001A66B5" w:rsidRPr="00701D5A" w:rsidRDefault="001A66B5" w:rsidP="001A66B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0" w14:textId="77777777" w:rsidR="001A66B5" w:rsidRPr="00701D5A" w:rsidRDefault="001A66B5" w:rsidP="001A66B5">
            <w:pPr>
              <w:spacing w:after="160" w:line="240" w:lineRule="exact"/>
              <w:jc w:val="center"/>
              <w:rPr>
                <w:rFonts w:ascii="Arial" w:eastAsia="Times New Roman" w:hAnsi="Arial" w:cs="Arial"/>
                <w:sz w:val="36"/>
                <w:szCs w:val="36"/>
                <w:lang w:val="en-US"/>
              </w:rPr>
            </w:pPr>
          </w:p>
        </w:tc>
        <w:tc>
          <w:tcPr>
            <w:tcW w:w="1117" w:type="dxa"/>
            <w:gridSpan w:val="2"/>
            <w:shd w:val="clear" w:color="auto" w:fill="auto"/>
            <w:vAlign w:val="center"/>
          </w:tcPr>
          <w:sdt>
            <w:sdtPr>
              <w:rPr>
                <w:rFonts w:ascii="Arial" w:eastAsia="Times New Roman" w:hAnsi="Arial" w:cs="Arial"/>
                <w:b/>
                <w:sz w:val="36"/>
                <w:szCs w:val="36"/>
                <w:lang w:val="en-US"/>
              </w:rPr>
              <w:id w:val="-169563360"/>
              <w14:checkbox>
                <w14:checked w14:val="0"/>
                <w14:checkedState w14:val="2612" w14:font="MS Gothic"/>
                <w14:uncheckedState w14:val="2610" w14:font="MS Gothic"/>
              </w14:checkbox>
            </w:sdtPr>
            <w:sdtEndPr/>
            <w:sdtContent>
              <w:p w14:paraId="3E8643C1" w14:textId="77777777" w:rsidR="001A66B5" w:rsidRPr="00701D5A" w:rsidRDefault="001A66B5" w:rsidP="001A66B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2" w14:textId="77777777" w:rsidR="001A66B5" w:rsidRPr="00701D5A" w:rsidRDefault="001A66B5" w:rsidP="001A66B5">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28128553"/>
              <w14:checkbox>
                <w14:checked w14:val="1"/>
                <w14:checkedState w14:val="2612" w14:font="MS Gothic"/>
                <w14:uncheckedState w14:val="2610" w14:font="MS Gothic"/>
              </w14:checkbox>
            </w:sdtPr>
            <w:sdtEndPr/>
            <w:sdtContent>
              <w:p w14:paraId="3E8643C3" w14:textId="169CAC83" w:rsidR="001A66B5" w:rsidRPr="00701D5A" w:rsidRDefault="001A66B5" w:rsidP="001A66B5">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4" w14:textId="77777777" w:rsidR="001A66B5" w:rsidRPr="00701D5A" w:rsidRDefault="001A66B5" w:rsidP="001A66B5">
            <w:pPr>
              <w:spacing w:after="160" w:line="240" w:lineRule="exact"/>
              <w:rPr>
                <w:rFonts w:ascii="Arial" w:eastAsia="Times New Roman" w:hAnsi="Arial" w:cs="Arial"/>
                <w:sz w:val="36"/>
                <w:szCs w:val="36"/>
                <w:lang w:val="en-US"/>
              </w:rPr>
            </w:pPr>
          </w:p>
        </w:tc>
      </w:tr>
      <w:tr w:rsidR="001A66B5" w:rsidRPr="0090668B" w14:paraId="3E8643D2" w14:textId="77777777" w:rsidTr="00FC220A">
        <w:trPr>
          <w:trHeight w:val="240"/>
        </w:trPr>
        <w:tc>
          <w:tcPr>
            <w:tcW w:w="1701" w:type="dxa"/>
            <w:shd w:val="clear" w:color="auto" w:fill="7030A0"/>
          </w:tcPr>
          <w:p w14:paraId="3E8643C6" w14:textId="77777777" w:rsidR="001A66B5" w:rsidRPr="0090668B" w:rsidRDefault="001A66B5" w:rsidP="001A66B5">
            <w:pPr>
              <w:spacing w:after="0" w:line="240" w:lineRule="auto"/>
              <w:jc w:val="center"/>
              <w:rPr>
                <w:rFonts w:ascii="Arial" w:eastAsia="Times New Roman" w:hAnsi="Arial" w:cs="Arial"/>
                <w:bCs/>
                <w:color w:val="FFFFFF"/>
                <w:lang w:eastAsia="en-GB"/>
              </w:rPr>
            </w:pPr>
          </w:p>
          <w:p w14:paraId="3E8643C7" w14:textId="77777777" w:rsidR="001A66B5" w:rsidRPr="0090668B" w:rsidRDefault="001A66B5" w:rsidP="001A66B5">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Marriage and Civil Partnership</w:t>
            </w:r>
          </w:p>
        </w:tc>
        <w:tc>
          <w:tcPr>
            <w:tcW w:w="8789" w:type="dxa"/>
            <w:gridSpan w:val="3"/>
          </w:tcPr>
          <w:p w14:paraId="57EA6B2A" w14:textId="77777777" w:rsidR="00505DE5" w:rsidRPr="00505DE5" w:rsidRDefault="00505DE5" w:rsidP="00505DE5">
            <w:pPr>
              <w:tabs>
                <w:tab w:val="left" w:pos="5268"/>
              </w:tabs>
              <w:spacing w:after="160" w:line="240" w:lineRule="exact"/>
              <w:jc w:val="both"/>
              <w:rPr>
                <w:rFonts w:ascii="Arial" w:hAnsi="Arial" w:cs="Arial"/>
                <w:bCs/>
                <w:sz w:val="24"/>
                <w:szCs w:val="24"/>
              </w:rPr>
            </w:pPr>
            <w:r w:rsidRPr="00505DE5">
              <w:rPr>
                <w:rFonts w:ascii="Arial" w:hAnsi="Arial" w:cs="Arial"/>
                <w:bCs/>
                <w:sz w:val="24"/>
                <w:szCs w:val="24"/>
              </w:rPr>
              <w:t xml:space="preserve">The increase in the percentage of people aged 16 years and over who had never been married or in a civil partnership was greater across England (3.3 percentage points) than in Harrow (1.0 percentage points). </w:t>
            </w:r>
          </w:p>
          <w:p w14:paraId="571E219E" w14:textId="77777777" w:rsidR="00505DE5" w:rsidRPr="00505DE5" w:rsidRDefault="00505DE5" w:rsidP="00505DE5">
            <w:pPr>
              <w:tabs>
                <w:tab w:val="left" w:pos="5268"/>
              </w:tabs>
              <w:spacing w:after="160" w:line="240" w:lineRule="exact"/>
              <w:jc w:val="both"/>
              <w:rPr>
                <w:rFonts w:ascii="Arial" w:hAnsi="Arial" w:cs="Arial"/>
                <w:bCs/>
                <w:sz w:val="24"/>
                <w:szCs w:val="24"/>
              </w:rPr>
            </w:pPr>
            <w:r w:rsidRPr="00505DE5">
              <w:rPr>
                <w:rFonts w:ascii="Arial" w:hAnsi="Arial" w:cs="Arial"/>
                <w:bCs/>
                <w:sz w:val="24"/>
                <w:szCs w:val="24"/>
              </w:rPr>
              <w:t xml:space="preserve">In Harrow, the percentage of adults who had never been married or in a civil partnership increased from 32.3% in 2011 to 33.2% in 2021. During the same period, the percentage across England increased from 34.6% to 37.9%. </w:t>
            </w:r>
          </w:p>
          <w:p w14:paraId="39FC91CD" w14:textId="77777777" w:rsidR="00505DE5" w:rsidRPr="00505DE5" w:rsidRDefault="00505DE5" w:rsidP="00505DE5">
            <w:pPr>
              <w:tabs>
                <w:tab w:val="left" w:pos="5268"/>
              </w:tabs>
              <w:spacing w:after="160" w:line="240" w:lineRule="exact"/>
              <w:jc w:val="both"/>
              <w:rPr>
                <w:rFonts w:ascii="Arial" w:hAnsi="Arial" w:cs="Arial"/>
                <w:bCs/>
                <w:sz w:val="24"/>
                <w:szCs w:val="24"/>
              </w:rPr>
            </w:pPr>
            <w:r w:rsidRPr="00505DE5">
              <w:rPr>
                <w:rFonts w:ascii="Arial" w:hAnsi="Arial" w:cs="Arial"/>
                <w:bCs/>
                <w:sz w:val="24"/>
                <w:szCs w:val="24"/>
              </w:rPr>
              <w:t xml:space="preserve">The percentage of adults who were married or in a civil partnership in Harrow increased from 53.8% to 53.9%, while the percentage of adults who had divorced or dissolved a civil partnership increased from 5.4% to 5.7%. </w:t>
            </w:r>
          </w:p>
          <w:p w14:paraId="2972326D" w14:textId="77777777" w:rsidR="00505DE5" w:rsidRPr="00505DE5" w:rsidRDefault="00505DE5" w:rsidP="00505DE5">
            <w:pPr>
              <w:tabs>
                <w:tab w:val="left" w:pos="5268"/>
              </w:tabs>
              <w:spacing w:after="160" w:line="240" w:lineRule="exact"/>
              <w:jc w:val="both"/>
              <w:rPr>
                <w:rFonts w:ascii="Arial" w:hAnsi="Arial" w:cs="Arial"/>
                <w:bCs/>
                <w:sz w:val="24"/>
                <w:szCs w:val="24"/>
              </w:rPr>
            </w:pPr>
            <w:r w:rsidRPr="00505DE5">
              <w:rPr>
                <w:rFonts w:ascii="Arial" w:hAnsi="Arial" w:cs="Arial"/>
                <w:bCs/>
                <w:sz w:val="24"/>
                <w:szCs w:val="24"/>
              </w:rPr>
              <w:t xml:space="preserve">These figures include same-sex marriages and opposite-sex civil partnerships in 2021, neither of which were legally recognised in England and Wales in 2011. </w:t>
            </w:r>
            <w:r w:rsidRPr="00505DE5">
              <w:rPr>
                <w:rFonts w:ascii="Arial" w:hAnsi="Arial" w:cs="Arial"/>
                <w:bCs/>
                <w:sz w:val="24"/>
                <w:szCs w:val="24"/>
              </w:rPr>
              <w:lastRenderedPageBreak/>
              <w:t xml:space="preserve">Same-sex marriages have been legally recognised in England and Wales since 2014 and opposite-sex civil partnerships have been recognised since 2019. </w:t>
            </w:r>
          </w:p>
          <w:p w14:paraId="1D0547FB" w14:textId="77777777" w:rsidR="00505DE5" w:rsidRPr="00505DE5" w:rsidRDefault="00505DE5" w:rsidP="00505DE5">
            <w:pPr>
              <w:tabs>
                <w:tab w:val="left" w:pos="5268"/>
              </w:tabs>
              <w:spacing w:after="160" w:line="240" w:lineRule="exact"/>
              <w:jc w:val="both"/>
              <w:rPr>
                <w:rFonts w:ascii="Arial" w:hAnsi="Arial" w:cs="Arial"/>
                <w:bCs/>
                <w:sz w:val="24"/>
                <w:szCs w:val="24"/>
              </w:rPr>
            </w:pPr>
            <w:r w:rsidRPr="00505DE5">
              <w:rPr>
                <w:rFonts w:ascii="Arial" w:hAnsi="Arial" w:cs="Arial"/>
                <w:bCs/>
                <w:sz w:val="24"/>
                <w:szCs w:val="24"/>
              </w:rPr>
              <w:t xml:space="preserve">The percentage of adults who had never married or registered a civil partnership in Harrow increased by 1.0 percentage points </w:t>
            </w:r>
          </w:p>
          <w:p w14:paraId="1E89154A" w14:textId="77777777" w:rsidR="00505DE5" w:rsidRPr="002C6D57" w:rsidRDefault="00505DE5" w:rsidP="00505DE5">
            <w:pPr>
              <w:spacing w:after="240" w:line="240" w:lineRule="auto"/>
              <w:contextualSpacing/>
              <w:rPr>
                <w:rFonts w:ascii="Arial" w:hAnsi="Arial" w:cs="Arial"/>
                <w:b/>
                <w:bCs/>
                <w:sz w:val="24"/>
                <w:szCs w:val="24"/>
                <w:u w:val="single"/>
              </w:rPr>
            </w:pPr>
            <w:r w:rsidRPr="002C6D57">
              <w:rPr>
                <w:rFonts w:ascii="Arial" w:hAnsi="Arial" w:cs="Arial"/>
                <w:b/>
                <w:bCs/>
                <w:sz w:val="24"/>
                <w:szCs w:val="24"/>
                <w:u w:val="single"/>
              </w:rPr>
              <w:t>Impact</w:t>
            </w:r>
          </w:p>
          <w:p w14:paraId="30A3E6F8" w14:textId="4C1AFECA" w:rsidR="001A66B5" w:rsidRPr="00505DE5" w:rsidRDefault="001A66B5" w:rsidP="001A66B5">
            <w:pPr>
              <w:tabs>
                <w:tab w:val="left" w:pos="5268"/>
              </w:tabs>
              <w:spacing w:after="160" w:line="240" w:lineRule="exact"/>
              <w:jc w:val="both"/>
              <w:rPr>
                <w:rFonts w:ascii="Arial" w:hAnsi="Arial" w:cs="Arial"/>
                <w:bCs/>
                <w:sz w:val="24"/>
                <w:szCs w:val="24"/>
              </w:rPr>
            </w:pPr>
            <w:r w:rsidRPr="00505DE5">
              <w:rPr>
                <w:rFonts w:ascii="Arial" w:hAnsi="Arial" w:cs="Arial"/>
                <w:bCs/>
                <w:sz w:val="24"/>
                <w:szCs w:val="24"/>
              </w:rPr>
              <w:t>Liability for Council Tax and Business Rates is defined by statute and is a shared responsibility in the case of married couples, couples living together as husband and wife, civil partners and couples living together as civil partners as well as those having a joint legal interest in a property.  There is no similar requirement for Business Rates although joint occupiers and owners may be held jointly and severally liable for payment.</w:t>
            </w:r>
          </w:p>
          <w:p w14:paraId="1CBF50E9" w14:textId="65860CAA" w:rsidR="001A66B5" w:rsidRPr="00505DE5" w:rsidRDefault="001A66B5" w:rsidP="001A66B5">
            <w:pPr>
              <w:tabs>
                <w:tab w:val="left" w:pos="5268"/>
              </w:tabs>
              <w:spacing w:after="160" w:line="240" w:lineRule="exact"/>
              <w:jc w:val="both"/>
              <w:rPr>
                <w:rFonts w:ascii="Arial" w:hAnsi="Arial" w:cs="Arial"/>
                <w:bCs/>
                <w:sz w:val="24"/>
                <w:szCs w:val="24"/>
              </w:rPr>
            </w:pPr>
            <w:r w:rsidRPr="00505DE5">
              <w:rPr>
                <w:rFonts w:ascii="Arial" w:hAnsi="Arial" w:cs="Arial"/>
                <w:bCs/>
                <w:sz w:val="24"/>
                <w:szCs w:val="24"/>
              </w:rPr>
              <w:t xml:space="preserve">In the case of Benefits, applicable amounts and personal allowances are based upon the circumstances of the claimant and their household and are prescribed by the Government or set by the Council within the localised Council Tax Reduction Scheme.   </w:t>
            </w:r>
          </w:p>
          <w:p w14:paraId="07EED891" w14:textId="1779EE9E" w:rsidR="001A66B5" w:rsidRPr="00505DE5" w:rsidRDefault="001A66B5" w:rsidP="001A66B5">
            <w:pPr>
              <w:tabs>
                <w:tab w:val="left" w:pos="5268"/>
              </w:tabs>
              <w:spacing w:after="160" w:line="240" w:lineRule="exact"/>
              <w:jc w:val="both"/>
              <w:rPr>
                <w:rFonts w:ascii="Arial" w:hAnsi="Arial" w:cs="Arial"/>
                <w:bCs/>
                <w:sz w:val="24"/>
                <w:szCs w:val="24"/>
              </w:rPr>
            </w:pPr>
            <w:r w:rsidRPr="00505DE5">
              <w:rPr>
                <w:rFonts w:ascii="Arial" w:hAnsi="Arial" w:cs="Arial"/>
                <w:bCs/>
                <w:sz w:val="24"/>
                <w:szCs w:val="24"/>
              </w:rPr>
              <w:t xml:space="preserve">As the above information is prescribed by statute, there is no currently anticipated adverse interest that may arise from the proposed procurement.    </w:t>
            </w:r>
          </w:p>
          <w:p w14:paraId="3E8643C9" w14:textId="0C027B8C" w:rsidR="001A66B5" w:rsidRPr="00697B1C" w:rsidRDefault="001A66B5" w:rsidP="001A66B5">
            <w:pPr>
              <w:spacing w:after="240" w:line="240" w:lineRule="auto"/>
              <w:ind w:left="34"/>
              <w:jc w:val="both"/>
              <w:rPr>
                <w:rFonts w:ascii="Arial" w:eastAsia="Times New Roman" w:hAnsi="Arial" w:cs="Arial"/>
                <w:b/>
                <w:color w:val="FFFFFF"/>
                <w:sz w:val="24"/>
                <w:szCs w:val="24"/>
                <w:lang w:eastAsia="en-GB"/>
              </w:rPr>
            </w:pPr>
            <w:r w:rsidRPr="00505DE5">
              <w:rPr>
                <w:rFonts w:ascii="Arial" w:eastAsia="Times New Roman" w:hAnsi="Arial" w:cs="Arial"/>
                <w:b/>
                <w:color w:val="FFFFFF"/>
                <w:sz w:val="24"/>
                <w:szCs w:val="24"/>
                <w:lang w:eastAsia="en-GB"/>
              </w:rPr>
              <w:t>of Harrow residents at 011 Census</w:t>
            </w:r>
          </w:p>
        </w:tc>
        <w:tc>
          <w:tcPr>
            <w:tcW w:w="850" w:type="dxa"/>
            <w:shd w:val="clear" w:color="auto" w:fill="auto"/>
            <w:vAlign w:val="center"/>
          </w:tcPr>
          <w:sdt>
            <w:sdtPr>
              <w:rPr>
                <w:rFonts w:ascii="Arial" w:eastAsia="Times New Roman" w:hAnsi="Arial" w:cs="Arial"/>
                <w:b/>
                <w:sz w:val="36"/>
                <w:szCs w:val="36"/>
                <w:lang w:val="en-US"/>
              </w:rPr>
              <w:id w:val="774991369"/>
              <w14:checkbox>
                <w14:checked w14:val="0"/>
                <w14:checkedState w14:val="2612" w14:font="MS Gothic"/>
                <w14:uncheckedState w14:val="2610" w14:font="MS Gothic"/>
              </w14:checkbox>
            </w:sdtPr>
            <w:sdtEndPr/>
            <w:sdtContent>
              <w:p w14:paraId="3E8643CA" w14:textId="77777777" w:rsidR="001A66B5" w:rsidRPr="00701D5A" w:rsidRDefault="001A66B5" w:rsidP="001A66B5">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B" w14:textId="77777777" w:rsidR="001A66B5" w:rsidRPr="00701D5A" w:rsidRDefault="001A66B5" w:rsidP="001A66B5">
            <w:pPr>
              <w:spacing w:after="160" w:line="240" w:lineRule="exact"/>
              <w:jc w:val="center"/>
              <w:rPr>
                <w:rFonts w:ascii="Arial" w:eastAsia="Times New Roman" w:hAnsi="Arial" w:cs="Arial"/>
                <w:sz w:val="36"/>
                <w:szCs w:val="36"/>
                <w:lang w:val="en-US"/>
              </w:rPr>
            </w:pPr>
          </w:p>
        </w:tc>
        <w:tc>
          <w:tcPr>
            <w:tcW w:w="1010" w:type="dxa"/>
            <w:gridSpan w:val="2"/>
            <w:shd w:val="clear" w:color="auto" w:fill="auto"/>
            <w:vAlign w:val="center"/>
          </w:tcPr>
          <w:sdt>
            <w:sdtPr>
              <w:rPr>
                <w:rFonts w:ascii="Arial" w:eastAsia="Times New Roman" w:hAnsi="Arial" w:cs="Arial"/>
                <w:b/>
                <w:sz w:val="36"/>
                <w:szCs w:val="36"/>
                <w:lang w:val="en-US"/>
              </w:rPr>
              <w:id w:val="-1567957507"/>
              <w14:checkbox>
                <w14:checked w14:val="0"/>
                <w14:checkedState w14:val="2612" w14:font="MS Gothic"/>
                <w14:uncheckedState w14:val="2610" w14:font="MS Gothic"/>
              </w14:checkbox>
            </w:sdtPr>
            <w:sdtEndPr/>
            <w:sdtContent>
              <w:p w14:paraId="3E8643CC" w14:textId="77777777" w:rsidR="001A66B5" w:rsidRPr="00701D5A" w:rsidRDefault="001A66B5" w:rsidP="001A66B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D" w14:textId="77777777" w:rsidR="001A66B5" w:rsidRPr="00701D5A" w:rsidRDefault="001A66B5" w:rsidP="001A66B5">
            <w:pPr>
              <w:spacing w:after="160" w:line="240" w:lineRule="exact"/>
              <w:jc w:val="center"/>
              <w:rPr>
                <w:rFonts w:ascii="Arial" w:eastAsia="Times New Roman" w:hAnsi="Arial" w:cs="Arial"/>
                <w:sz w:val="36"/>
                <w:szCs w:val="36"/>
                <w:lang w:val="en-US"/>
              </w:rPr>
            </w:pPr>
          </w:p>
        </w:tc>
        <w:tc>
          <w:tcPr>
            <w:tcW w:w="1117" w:type="dxa"/>
            <w:gridSpan w:val="2"/>
            <w:shd w:val="clear" w:color="auto" w:fill="auto"/>
            <w:vAlign w:val="center"/>
          </w:tcPr>
          <w:sdt>
            <w:sdtPr>
              <w:rPr>
                <w:rFonts w:ascii="Arial" w:eastAsia="Times New Roman" w:hAnsi="Arial" w:cs="Arial"/>
                <w:b/>
                <w:sz w:val="36"/>
                <w:szCs w:val="36"/>
                <w:lang w:val="en-US"/>
              </w:rPr>
              <w:id w:val="-1542122431"/>
              <w14:checkbox>
                <w14:checked w14:val="0"/>
                <w14:checkedState w14:val="2612" w14:font="MS Gothic"/>
                <w14:uncheckedState w14:val="2610" w14:font="MS Gothic"/>
              </w14:checkbox>
            </w:sdtPr>
            <w:sdtEndPr/>
            <w:sdtContent>
              <w:p w14:paraId="3E8643CE" w14:textId="77777777" w:rsidR="001A66B5" w:rsidRPr="00701D5A" w:rsidRDefault="001A66B5" w:rsidP="001A66B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F" w14:textId="77777777" w:rsidR="001A66B5" w:rsidRPr="00701D5A" w:rsidRDefault="001A66B5" w:rsidP="001A66B5">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47945842"/>
              <w14:checkbox>
                <w14:checked w14:val="1"/>
                <w14:checkedState w14:val="2612" w14:font="MS Gothic"/>
                <w14:uncheckedState w14:val="2610" w14:font="MS Gothic"/>
              </w14:checkbox>
            </w:sdtPr>
            <w:sdtEndPr/>
            <w:sdtContent>
              <w:p w14:paraId="3E8643D0" w14:textId="28DEBF68" w:rsidR="001A66B5" w:rsidRPr="00701D5A" w:rsidRDefault="001A66B5" w:rsidP="001A66B5">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1" w14:textId="77777777" w:rsidR="001A66B5" w:rsidRPr="00701D5A" w:rsidRDefault="001A66B5" w:rsidP="001A66B5">
            <w:pPr>
              <w:spacing w:after="160" w:line="240" w:lineRule="exact"/>
              <w:rPr>
                <w:rFonts w:ascii="Arial" w:eastAsia="Times New Roman" w:hAnsi="Arial" w:cs="Arial"/>
                <w:sz w:val="36"/>
                <w:szCs w:val="36"/>
                <w:lang w:val="en-US"/>
              </w:rPr>
            </w:pPr>
          </w:p>
        </w:tc>
      </w:tr>
      <w:tr w:rsidR="001A66B5" w:rsidRPr="0090668B" w14:paraId="3E8643DD" w14:textId="77777777" w:rsidTr="00FC220A">
        <w:trPr>
          <w:trHeight w:val="284"/>
        </w:trPr>
        <w:tc>
          <w:tcPr>
            <w:tcW w:w="1701" w:type="dxa"/>
            <w:shd w:val="clear" w:color="auto" w:fill="7030A0"/>
            <w:vAlign w:val="center"/>
          </w:tcPr>
          <w:p w14:paraId="3E8643D3" w14:textId="77777777" w:rsidR="001A66B5" w:rsidRPr="0090668B" w:rsidRDefault="001A66B5" w:rsidP="001A66B5">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Pregnancy and M</w:t>
            </w:r>
            <w:r w:rsidRPr="0090668B">
              <w:rPr>
                <w:rFonts w:ascii="Arial" w:eastAsia="Times New Roman" w:hAnsi="Arial" w:cs="Arial"/>
                <w:b/>
                <w:bCs/>
                <w:color w:val="FFFFFF"/>
                <w:lang w:eastAsia="en-GB"/>
              </w:rPr>
              <w:t>aternity</w:t>
            </w:r>
          </w:p>
        </w:tc>
        <w:tc>
          <w:tcPr>
            <w:tcW w:w="8789" w:type="dxa"/>
            <w:gridSpan w:val="3"/>
          </w:tcPr>
          <w:p w14:paraId="50527F15" w14:textId="281C7531" w:rsidR="00505DE5" w:rsidRPr="00505DE5" w:rsidRDefault="00505DE5" w:rsidP="00505DE5">
            <w:pPr>
              <w:pStyle w:val="ListBullet"/>
            </w:pPr>
            <w:r w:rsidRPr="00505DE5">
              <w:t>ONS births figures show Harrow as having 3,312 live births in 2021. 14 live births per 1000 population is higher than the England &amp; Wales average of 10.8</w:t>
            </w:r>
            <w:r w:rsidR="00E112B6">
              <w:t>.  T</w:t>
            </w:r>
            <w:r w:rsidRPr="00505DE5">
              <w:t xml:space="preserve">he borough has a higher-than-average infant mortality rate in London, at a rate of 3.9 deaths per 1000 live births, which is an indicator of poverty and inequality in the borough. </w:t>
            </w:r>
          </w:p>
          <w:p w14:paraId="63C3EA98" w14:textId="77777777" w:rsidR="00505DE5" w:rsidRPr="002C6D57" w:rsidRDefault="00505DE5" w:rsidP="00505DE5">
            <w:pPr>
              <w:spacing w:after="240" w:line="240" w:lineRule="auto"/>
              <w:contextualSpacing/>
              <w:rPr>
                <w:rFonts w:ascii="Arial" w:hAnsi="Arial" w:cs="Arial"/>
                <w:b/>
                <w:bCs/>
                <w:sz w:val="24"/>
                <w:szCs w:val="24"/>
                <w:u w:val="single"/>
              </w:rPr>
            </w:pPr>
            <w:r w:rsidRPr="002C6D57">
              <w:rPr>
                <w:rFonts w:ascii="Arial" w:hAnsi="Arial" w:cs="Arial"/>
                <w:b/>
                <w:bCs/>
                <w:sz w:val="24"/>
                <w:szCs w:val="24"/>
                <w:u w:val="single"/>
              </w:rPr>
              <w:t>Impact</w:t>
            </w:r>
          </w:p>
          <w:p w14:paraId="3E8643D4" w14:textId="138C3094" w:rsidR="001A66B5" w:rsidRPr="00505DE5" w:rsidRDefault="001A66B5" w:rsidP="00505DE5">
            <w:pPr>
              <w:pStyle w:val="ListBullet"/>
              <w:rPr>
                <w:lang w:val="en-US"/>
              </w:rPr>
            </w:pPr>
            <w:r w:rsidRPr="00505DE5">
              <w:t xml:space="preserve">Pregnancy and maternity data </w:t>
            </w:r>
            <w:proofErr w:type="gramStart"/>
            <w:r w:rsidRPr="00505DE5">
              <w:t>is</w:t>
            </w:r>
            <w:proofErr w:type="gramEnd"/>
            <w:r w:rsidRPr="00505DE5">
              <w:t xml:space="preserve"> not held for Council Tax, Business Rates or Benefits purposes, as these are not applicable to any of the services in scope.</w:t>
            </w:r>
            <w:r w:rsidR="00505DE5">
              <w:t xml:space="preserve">  However, it is not </w:t>
            </w:r>
            <w:r w:rsidR="00E112B6">
              <w:t xml:space="preserve">currently </w:t>
            </w:r>
            <w:r w:rsidR="00505DE5">
              <w:t xml:space="preserve">anticipated that there would be any adverse impact arising from the proposed procurement.  </w:t>
            </w:r>
            <w:r w:rsidRPr="00505DE5">
              <w:t xml:space="preserve">  </w:t>
            </w:r>
          </w:p>
        </w:tc>
        <w:tc>
          <w:tcPr>
            <w:tcW w:w="850" w:type="dxa"/>
            <w:shd w:val="clear" w:color="auto" w:fill="auto"/>
            <w:vAlign w:val="center"/>
          </w:tcPr>
          <w:sdt>
            <w:sdtPr>
              <w:rPr>
                <w:rFonts w:ascii="Arial" w:eastAsia="Times New Roman" w:hAnsi="Arial" w:cs="Arial"/>
                <w:b/>
                <w:sz w:val="36"/>
                <w:szCs w:val="36"/>
                <w:lang w:val="en-US"/>
              </w:rPr>
              <w:id w:val="-1672864145"/>
              <w14:checkbox>
                <w14:checked w14:val="0"/>
                <w14:checkedState w14:val="2612" w14:font="MS Gothic"/>
                <w14:uncheckedState w14:val="2610" w14:font="MS Gothic"/>
              </w14:checkbox>
            </w:sdtPr>
            <w:sdtEndPr/>
            <w:sdtContent>
              <w:p w14:paraId="3E8643D5" w14:textId="77777777" w:rsidR="001A66B5" w:rsidRPr="00701D5A" w:rsidRDefault="001A66B5" w:rsidP="001A66B5">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6" w14:textId="77777777" w:rsidR="001A66B5" w:rsidRPr="00701D5A" w:rsidRDefault="001A66B5" w:rsidP="001A66B5">
            <w:pPr>
              <w:spacing w:after="160" w:line="240" w:lineRule="exact"/>
              <w:jc w:val="center"/>
              <w:rPr>
                <w:rFonts w:ascii="Arial" w:eastAsia="Times New Roman" w:hAnsi="Arial" w:cs="Arial"/>
                <w:sz w:val="36"/>
                <w:szCs w:val="36"/>
                <w:lang w:val="en-US"/>
              </w:rPr>
            </w:pPr>
          </w:p>
        </w:tc>
        <w:tc>
          <w:tcPr>
            <w:tcW w:w="1010" w:type="dxa"/>
            <w:gridSpan w:val="2"/>
            <w:shd w:val="clear" w:color="auto" w:fill="auto"/>
            <w:vAlign w:val="center"/>
          </w:tcPr>
          <w:sdt>
            <w:sdtPr>
              <w:rPr>
                <w:rFonts w:ascii="Arial" w:eastAsia="Times New Roman" w:hAnsi="Arial" w:cs="Arial"/>
                <w:b/>
                <w:sz w:val="36"/>
                <w:szCs w:val="36"/>
                <w:lang w:val="en-US"/>
              </w:rPr>
              <w:id w:val="-388504513"/>
              <w14:checkbox>
                <w14:checked w14:val="0"/>
                <w14:checkedState w14:val="2612" w14:font="MS Gothic"/>
                <w14:uncheckedState w14:val="2610" w14:font="MS Gothic"/>
              </w14:checkbox>
            </w:sdtPr>
            <w:sdtEndPr/>
            <w:sdtContent>
              <w:p w14:paraId="3E8643D7" w14:textId="77777777" w:rsidR="001A66B5" w:rsidRPr="00701D5A" w:rsidRDefault="001A66B5" w:rsidP="001A66B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D8" w14:textId="77777777" w:rsidR="001A66B5" w:rsidRPr="00701D5A" w:rsidRDefault="001A66B5" w:rsidP="001A66B5">
            <w:pPr>
              <w:spacing w:after="160" w:line="240" w:lineRule="exact"/>
              <w:jc w:val="center"/>
              <w:rPr>
                <w:rFonts w:ascii="Arial" w:eastAsia="Times New Roman" w:hAnsi="Arial" w:cs="Arial"/>
                <w:sz w:val="36"/>
                <w:szCs w:val="36"/>
                <w:lang w:val="en-US"/>
              </w:rPr>
            </w:pPr>
          </w:p>
        </w:tc>
        <w:tc>
          <w:tcPr>
            <w:tcW w:w="1117" w:type="dxa"/>
            <w:gridSpan w:val="2"/>
            <w:shd w:val="clear" w:color="auto" w:fill="auto"/>
            <w:vAlign w:val="center"/>
          </w:tcPr>
          <w:sdt>
            <w:sdtPr>
              <w:rPr>
                <w:rFonts w:ascii="Arial" w:eastAsia="Times New Roman" w:hAnsi="Arial" w:cs="Arial"/>
                <w:b/>
                <w:sz w:val="36"/>
                <w:szCs w:val="36"/>
                <w:lang w:val="en-US"/>
              </w:rPr>
              <w:id w:val="-1235924588"/>
              <w14:checkbox>
                <w14:checked w14:val="0"/>
                <w14:checkedState w14:val="2612" w14:font="MS Gothic"/>
                <w14:uncheckedState w14:val="2610" w14:font="MS Gothic"/>
              </w14:checkbox>
            </w:sdtPr>
            <w:sdtEndPr/>
            <w:sdtContent>
              <w:p w14:paraId="3E8643D9" w14:textId="77777777" w:rsidR="001A66B5" w:rsidRPr="00701D5A" w:rsidRDefault="001A66B5" w:rsidP="001A66B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DA" w14:textId="77777777" w:rsidR="001A66B5" w:rsidRPr="00701D5A" w:rsidRDefault="001A66B5" w:rsidP="001A66B5">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64822727"/>
              <w14:checkbox>
                <w14:checked w14:val="1"/>
                <w14:checkedState w14:val="2612" w14:font="MS Gothic"/>
                <w14:uncheckedState w14:val="2610" w14:font="MS Gothic"/>
              </w14:checkbox>
            </w:sdtPr>
            <w:sdtEndPr/>
            <w:sdtContent>
              <w:p w14:paraId="3E8643DB" w14:textId="4BC697EA" w:rsidR="001A66B5" w:rsidRPr="00701D5A" w:rsidRDefault="001A66B5" w:rsidP="001A66B5">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C" w14:textId="77777777" w:rsidR="001A66B5" w:rsidRPr="00701D5A" w:rsidRDefault="001A66B5" w:rsidP="001A66B5">
            <w:pPr>
              <w:spacing w:after="160" w:line="240" w:lineRule="exact"/>
              <w:rPr>
                <w:rFonts w:ascii="Arial" w:eastAsia="Times New Roman" w:hAnsi="Arial" w:cs="Arial"/>
                <w:sz w:val="36"/>
                <w:szCs w:val="36"/>
                <w:lang w:val="en-US"/>
              </w:rPr>
            </w:pPr>
          </w:p>
        </w:tc>
      </w:tr>
      <w:tr w:rsidR="00E112B6" w:rsidRPr="0090668B" w14:paraId="3E8643EA" w14:textId="77777777" w:rsidTr="00847EE9">
        <w:trPr>
          <w:cantSplit/>
        </w:trPr>
        <w:tc>
          <w:tcPr>
            <w:tcW w:w="1701" w:type="dxa"/>
            <w:shd w:val="clear" w:color="auto" w:fill="7030A0"/>
          </w:tcPr>
          <w:p w14:paraId="3E8643DE" w14:textId="77777777" w:rsidR="00E112B6" w:rsidRPr="0090668B" w:rsidRDefault="00E112B6" w:rsidP="00E112B6">
            <w:pPr>
              <w:spacing w:after="0" w:line="240" w:lineRule="auto"/>
              <w:jc w:val="center"/>
              <w:rPr>
                <w:rFonts w:ascii="Arial" w:eastAsia="Times New Roman" w:hAnsi="Arial" w:cs="Arial"/>
                <w:bCs/>
                <w:color w:val="FFFFFF"/>
                <w:lang w:eastAsia="en-GB"/>
              </w:rPr>
            </w:pPr>
          </w:p>
          <w:p w14:paraId="3E8643DF" w14:textId="77777777" w:rsidR="00E112B6" w:rsidRDefault="00E112B6" w:rsidP="00E112B6">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Race/</w:t>
            </w:r>
          </w:p>
          <w:p w14:paraId="3E8643E0" w14:textId="77777777" w:rsidR="00E112B6" w:rsidRPr="0090668B" w:rsidRDefault="00E112B6" w:rsidP="00E112B6">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E</w:t>
            </w:r>
            <w:r w:rsidRPr="0090668B">
              <w:rPr>
                <w:rFonts w:ascii="Arial" w:eastAsia="Times New Roman" w:hAnsi="Arial" w:cs="Arial"/>
                <w:b/>
                <w:bCs/>
                <w:color w:val="FFFFFF"/>
                <w:lang w:eastAsia="en-GB"/>
              </w:rPr>
              <w:t>thnicity</w:t>
            </w:r>
          </w:p>
        </w:tc>
        <w:tc>
          <w:tcPr>
            <w:tcW w:w="8789" w:type="dxa"/>
            <w:gridSpan w:val="3"/>
          </w:tcPr>
          <w:p w14:paraId="647898F1" w14:textId="77777777" w:rsidR="008B4CA8" w:rsidRDefault="00E112B6" w:rsidP="008B4CA8">
            <w:pPr>
              <w:spacing w:after="0" w:line="240" w:lineRule="auto"/>
              <w:jc w:val="both"/>
              <w:textAlignment w:val="baseline"/>
              <w:rPr>
                <w:rFonts w:ascii="Arial" w:eastAsia="Times New Roman" w:hAnsi="Arial" w:cs="Arial"/>
                <w:color w:val="323132"/>
                <w:sz w:val="24"/>
                <w:szCs w:val="24"/>
                <w:lang w:eastAsia="en-GB"/>
              </w:rPr>
            </w:pPr>
            <w:r w:rsidRPr="00E112B6">
              <w:rPr>
                <w:rFonts w:ascii="Arial" w:eastAsia="Times New Roman" w:hAnsi="Arial" w:cs="Arial"/>
                <w:color w:val="323132"/>
                <w:sz w:val="24"/>
                <w:szCs w:val="24"/>
                <w:lang w:eastAsia="en-GB"/>
              </w:rPr>
              <w:t xml:space="preserve">In 2021, 7.2% of Harrow residents identified their ethnic group within the "Other" category ("Arab" or "Any other ethnic group"), up from 2.9% in 2011. </w:t>
            </w:r>
          </w:p>
          <w:p w14:paraId="181D0277" w14:textId="77777777" w:rsidR="008B4CA8" w:rsidRDefault="008B4CA8" w:rsidP="008B4CA8">
            <w:pPr>
              <w:spacing w:after="0" w:line="240" w:lineRule="auto"/>
              <w:jc w:val="both"/>
              <w:textAlignment w:val="baseline"/>
              <w:rPr>
                <w:rFonts w:ascii="Arial" w:eastAsia="Times New Roman" w:hAnsi="Arial" w:cs="Arial"/>
                <w:color w:val="323132"/>
                <w:sz w:val="24"/>
                <w:szCs w:val="24"/>
                <w:lang w:eastAsia="en-GB"/>
              </w:rPr>
            </w:pPr>
          </w:p>
          <w:p w14:paraId="1EABFEF3" w14:textId="01904E6B" w:rsidR="00E112B6" w:rsidRDefault="00E112B6" w:rsidP="008B4CA8">
            <w:pPr>
              <w:spacing w:after="0" w:line="240" w:lineRule="auto"/>
              <w:jc w:val="both"/>
              <w:textAlignment w:val="baseline"/>
              <w:rPr>
                <w:rFonts w:ascii="Arial" w:eastAsia="Times New Roman" w:hAnsi="Arial" w:cs="Arial"/>
                <w:color w:val="323132"/>
                <w:sz w:val="24"/>
                <w:szCs w:val="24"/>
                <w:lang w:eastAsia="en-GB"/>
              </w:rPr>
            </w:pPr>
            <w:r w:rsidRPr="00E112B6">
              <w:rPr>
                <w:rFonts w:ascii="Arial" w:eastAsia="Times New Roman" w:hAnsi="Arial" w:cs="Arial"/>
                <w:color w:val="323132"/>
                <w:sz w:val="24"/>
                <w:szCs w:val="24"/>
                <w:lang w:eastAsia="en-GB"/>
              </w:rPr>
              <w:t>The 4.3 percentage-point change was the largest increase among high-level ethnic groups in this area. </w:t>
            </w:r>
          </w:p>
          <w:p w14:paraId="564B046F" w14:textId="77777777" w:rsidR="008B4CA8" w:rsidRPr="00E112B6" w:rsidRDefault="008B4CA8" w:rsidP="008B4CA8">
            <w:pPr>
              <w:spacing w:after="0" w:line="240" w:lineRule="auto"/>
              <w:jc w:val="both"/>
              <w:textAlignment w:val="baseline"/>
              <w:rPr>
                <w:rFonts w:ascii="Arial" w:eastAsia="Times New Roman" w:hAnsi="Arial" w:cs="Arial"/>
                <w:sz w:val="24"/>
                <w:szCs w:val="24"/>
                <w:lang w:eastAsia="en-GB"/>
              </w:rPr>
            </w:pPr>
          </w:p>
          <w:p w14:paraId="476060C1" w14:textId="77777777" w:rsidR="00E112B6" w:rsidRDefault="00E112B6" w:rsidP="008B4CA8">
            <w:pPr>
              <w:spacing w:after="0" w:line="240" w:lineRule="auto"/>
              <w:jc w:val="both"/>
              <w:textAlignment w:val="baseline"/>
              <w:rPr>
                <w:rFonts w:ascii="Arial" w:eastAsia="Times New Roman" w:hAnsi="Arial" w:cs="Arial"/>
                <w:color w:val="323132"/>
                <w:sz w:val="24"/>
                <w:szCs w:val="24"/>
                <w:lang w:eastAsia="en-GB"/>
              </w:rPr>
            </w:pPr>
            <w:r w:rsidRPr="00E112B6">
              <w:rPr>
                <w:rFonts w:ascii="Arial" w:eastAsia="Times New Roman" w:hAnsi="Arial" w:cs="Arial"/>
                <w:color w:val="323132"/>
                <w:sz w:val="24"/>
                <w:szCs w:val="24"/>
                <w:lang w:eastAsia="en-GB"/>
              </w:rPr>
              <w:t>Across London, the percentage of people from the "Other ethnic groups" ("Arab" or "Any other ethnic group") increased from 3.4% to 6.3%, while across England the percentage increased from 1.0% to 2.2%. </w:t>
            </w:r>
          </w:p>
          <w:p w14:paraId="74183C4F" w14:textId="77777777" w:rsidR="008B4CA8" w:rsidRPr="00E112B6" w:rsidRDefault="008B4CA8" w:rsidP="008B4CA8">
            <w:pPr>
              <w:spacing w:after="0" w:line="240" w:lineRule="auto"/>
              <w:jc w:val="both"/>
              <w:textAlignment w:val="baseline"/>
              <w:rPr>
                <w:rFonts w:ascii="Arial" w:eastAsia="Times New Roman" w:hAnsi="Arial" w:cs="Arial"/>
                <w:sz w:val="24"/>
                <w:szCs w:val="24"/>
                <w:lang w:eastAsia="en-GB"/>
              </w:rPr>
            </w:pPr>
          </w:p>
          <w:p w14:paraId="0126D0C9" w14:textId="6EDBEE24" w:rsidR="00E112B6" w:rsidRDefault="00E112B6" w:rsidP="008B4CA8">
            <w:pPr>
              <w:spacing w:after="0" w:line="240" w:lineRule="auto"/>
              <w:jc w:val="both"/>
              <w:textAlignment w:val="baseline"/>
              <w:rPr>
                <w:rFonts w:ascii="Arial" w:eastAsia="Times New Roman" w:hAnsi="Arial" w:cs="Arial"/>
                <w:color w:val="323132"/>
                <w:sz w:val="24"/>
                <w:szCs w:val="24"/>
                <w:lang w:eastAsia="en-GB"/>
              </w:rPr>
            </w:pPr>
            <w:r w:rsidRPr="00E112B6">
              <w:rPr>
                <w:rFonts w:ascii="Arial" w:eastAsia="Times New Roman" w:hAnsi="Arial" w:cs="Arial"/>
                <w:color w:val="323132"/>
                <w:sz w:val="24"/>
                <w:szCs w:val="24"/>
                <w:lang w:eastAsia="en-GB"/>
              </w:rPr>
              <w:t>In 2021, 45.2% of people in Harrow identified their ethnic group within the "Asian, Asian British or Asian Welsh" category (compared with 42.6% in 2011), while 36.5% identified their ethnic group within the "White" category (compared with 42.2% the previous decade). The percentage of people who identified their ethnic group within the "Black, Black British, Black Welsh, Caribbean or African" category decreased from 8.2% in 2011 to 7.3% in 2021. </w:t>
            </w:r>
          </w:p>
          <w:p w14:paraId="52B84F52" w14:textId="77777777" w:rsidR="008B4CA8" w:rsidRPr="00E112B6" w:rsidRDefault="008B4CA8" w:rsidP="008B4CA8">
            <w:pPr>
              <w:spacing w:after="0" w:line="240" w:lineRule="auto"/>
              <w:jc w:val="both"/>
              <w:textAlignment w:val="baseline"/>
              <w:rPr>
                <w:rFonts w:ascii="Arial" w:eastAsia="Times New Roman" w:hAnsi="Arial" w:cs="Arial"/>
                <w:sz w:val="24"/>
                <w:szCs w:val="24"/>
                <w:lang w:eastAsia="en-GB"/>
              </w:rPr>
            </w:pPr>
          </w:p>
          <w:p w14:paraId="49246E42" w14:textId="2608B7D6" w:rsidR="00E112B6" w:rsidRPr="00E112B6" w:rsidRDefault="00E112B6" w:rsidP="008B4CA8">
            <w:pPr>
              <w:spacing w:after="0" w:line="240" w:lineRule="auto"/>
              <w:textAlignment w:val="baseline"/>
              <w:rPr>
                <w:rFonts w:ascii="Arial" w:eastAsia="Times New Roman" w:hAnsi="Arial" w:cs="Arial"/>
                <w:sz w:val="24"/>
                <w:szCs w:val="24"/>
                <w:lang w:eastAsia="en-GB"/>
              </w:rPr>
            </w:pPr>
            <w:r w:rsidRPr="00E112B6">
              <w:rPr>
                <w:rFonts w:ascii="Arial" w:eastAsia="Times New Roman" w:hAnsi="Arial" w:cs="Arial"/>
                <w:color w:val="323132"/>
                <w:sz w:val="24"/>
                <w:szCs w:val="24"/>
                <w:lang w:eastAsia="en-GB"/>
              </w:rPr>
              <w:t>There are many factors that may be contributing to the changing ethnic composition of England and Wales, such as differing patterns of ageing, fertility, mortality, and migration. Changes may also be caused by differences in the way individuals chose to self-identify between censuses. </w:t>
            </w:r>
            <w:r w:rsidR="008B4CA8">
              <w:rPr>
                <w:rFonts w:ascii="Arial" w:eastAsia="Times New Roman" w:hAnsi="Arial" w:cs="Arial"/>
                <w:color w:val="323132"/>
                <w:sz w:val="24"/>
                <w:szCs w:val="24"/>
                <w:lang w:eastAsia="en-GB"/>
              </w:rPr>
              <w:t xml:space="preserve">  </w:t>
            </w:r>
            <w:r w:rsidRPr="00E112B6">
              <w:rPr>
                <w:rFonts w:ascii="Arial" w:eastAsia="Times New Roman" w:hAnsi="Arial" w:cs="Arial"/>
                <w:color w:val="323132"/>
                <w:sz w:val="24"/>
                <w:szCs w:val="24"/>
                <w:lang w:eastAsia="en-GB"/>
              </w:rPr>
              <w:br/>
            </w:r>
            <w:r w:rsidRPr="00E112B6">
              <w:rPr>
                <w:rFonts w:ascii="Arial" w:eastAsia="Times New Roman" w:hAnsi="Arial" w:cs="Arial"/>
                <w:sz w:val="24"/>
                <w:szCs w:val="24"/>
                <w:lang w:eastAsia="en-GB"/>
              </w:rPr>
              <w:t> </w:t>
            </w:r>
            <w:r w:rsidRPr="00E112B6">
              <w:rPr>
                <w:rFonts w:ascii="Arial" w:eastAsia="Times New Roman" w:hAnsi="Arial" w:cs="Arial"/>
                <w:sz w:val="24"/>
                <w:szCs w:val="24"/>
                <w:lang w:eastAsia="en-GB"/>
              </w:rPr>
              <w:br/>
              <w:t>The race/ethnicity statistics from the 2021 Census for Harrow for those who responded to the question was as follows: </w:t>
            </w:r>
          </w:p>
          <w:p w14:paraId="15A6BF82" w14:textId="77777777" w:rsidR="00E112B6" w:rsidRPr="00E112B6" w:rsidRDefault="00E112B6" w:rsidP="00E112B6">
            <w:pPr>
              <w:spacing w:after="0" w:line="240" w:lineRule="auto"/>
              <w:textAlignment w:val="baseline"/>
              <w:rPr>
                <w:rFonts w:ascii="Arial" w:eastAsia="Times New Roman" w:hAnsi="Arial" w:cs="Arial"/>
                <w:sz w:val="24"/>
                <w:szCs w:val="24"/>
                <w:lang w:eastAsia="en-GB"/>
              </w:rPr>
            </w:pPr>
            <w:r w:rsidRPr="00E112B6">
              <w:rPr>
                <w:rFonts w:ascii="Arial" w:eastAsia="Times New Roman" w:hAnsi="Arial" w:cs="Arial"/>
                <w:sz w:val="24"/>
                <w:szCs w:val="24"/>
                <w:lang w:eastAsia="en-GB"/>
              </w:rPr>
              <w:t> </w:t>
            </w:r>
          </w:p>
          <w:tbl>
            <w:tblPr>
              <w:tblW w:w="842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010"/>
              <w:gridCol w:w="2410"/>
            </w:tblGrid>
            <w:tr w:rsidR="00E112B6" w:rsidRPr="00E112B6" w14:paraId="6AC32F95" w14:textId="77777777" w:rsidTr="008B4CA8">
              <w:trPr>
                <w:trHeight w:val="300"/>
              </w:trPr>
              <w:tc>
                <w:tcPr>
                  <w:tcW w:w="6010" w:type="dxa"/>
                  <w:tcBorders>
                    <w:top w:val="single" w:sz="6" w:space="0" w:color="auto"/>
                    <w:left w:val="single" w:sz="6" w:space="0" w:color="auto"/>
                    <w:bottom w:val="single" w:sz="6" w:space="0" w:color="auto"/>
                    <w:right w:val="single" w:sz="6" w:space="0" w:color="auto"/>
                  </w:tcBorders>
                  <w:shd w:val="clear" w:color="auto" w:fill="auto"/>
                  <w:hideMark/>
                </w:tcPr>
                <w:p w14:paraId="390DA1E3" w14:textId="77777777" w:rsidR="00E112B6" w:rsidRPr="00E112B6" w:rsidRDefault="00E112B6" w:rsidP="00E112B6">
                  <w:pPr>
                    <w:spacing w:after="0" w:line="240" w:lineRule="auto"/>
                    <w:textAlignment w:val="baseline"/>
                    <w:rPr>
                      <w:rFonts w:ascii="Arial" w:eastAsia="Times New Roman" w:hAnsi="Arial" w:cs="Arial"/>
                      <w:sz w:val="24"/>
                      <w:szCs w:val="24"/>
                      <w:lang w:eastAsia="en-GB"/>
                    </w:rPr>
                  </w:pPr>
                  <w:r w:rsidRPr="00E112B6">
                    <w:rPr>
                      <w:rFonts w:ascii="Arial" w:eastAsia="Times New Roman" w:hAnsi="Arial" w:cs="Arial"/>
                      <w:sz w:val="24"/>
                      <w:szCs w:val="24"/>
                      <w:lang w:eastAsia="en-GB"/>
                    </w:rPr>
                    <w:t>Asian, Asian British or Asian Welsh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5B085C20" w14:textId="77777777" w:rsidR="00E112B6" w:rsidRPr="00E112B6" w:rsidRDefault="00E112B6" w:rsidP="00E112B6">
                  <w:pPr>
                    <w:spacing w:after="0" w:line="240" w:lineRule="auto"/>
                    <w:textAlignment w:val="baseline"/>
                    <w:rPr>
                      <w:rFonts w:ascii="Arial" w:eastAsia="Times New Roman" w:hAnsi="Arial" w:cs="Arial"/>
                      <w:sz w:val="24"/>
                      <w:szCs w:val="24"/>
                      <w:lang w:eastAsia="en-GB"/>
                    </w:rPr>
                  </w:pPr>
                  <w:r w:rsidRPr="00E112B6">
                    <w:rPr>
                      <w:rFonts w:ascii="Arial" w:eastAsia="Times New Roman" w:hAnsi="Arial" w:cs="Arial"/>
                      <w:sz w:val="24"/>
                      <w:szCs w:val="24"/>
                      <w:lang w:eastAsia="en-GB"/>
                    </w:rPr>
                    <w:t>118,152 (45.2%) </w:t>
                  </w:r>
                </w:p>
              </w:tc>
            </w:tr>
            <w:tr w:rsidR="00E112B6" w:rsidRPr="00E112B6" w14:paraId="788C7C6F" w14:textId="77777777" w:rsidTr="008B4CA8">
              <w:trPr>
                <w:trHeight w:val="300"/>
              </w:trPr>
              <w:tc>
                <w:tcPr>
                  <w:tcW w:w="6010" w:type="dxa"/>
                  <w:tcBorders>
                    <w:top w:val="single" w:sz="6" w:space="0" w:color="auto"/>
                    <w:left w:val="single" w:sz="6" w:space="0" w:color="auto"/>
                    <w:bottom w:val="single" w:sz="6" w:space="0" w:color="auto"/>
                    <w:right w:val="single" w:sz="6" w:space="0" w:color="auto"/>
                  </w:tcBorders>
                  <w:shd w:val="clear" w:color="auto" w:fill="auto"/>
                  <w:hideMark/>
                </w:tcPr>
                <w:p w14:paraId="5D055FE9" w14:textId="77777777" w:rsidR="00E112B6" w:rsidRPr="00E112B6" w:rsidRDefault="00E112B6" w:rsidP="00E112B6">
                  <w:pPr>
                    <w:spacing w:after="0" w:line="240" w:lineRule="auto"/>
                    <w:textAlignment w:val="baseline"/>
                    <w:rPr>
                      <w:rFonts w:ascii="Arial" w:eastAsia="Times New Roman" w:hAnsi="Arial" w:cs="Arial"/>
                      <w:sz w:val="24"/>
                      <w:szCs w:val="24"/>
                      <w:lang w:eastAsia="en-GB"/>
                    </w:rPr>
                  </w:pPr>
                  <w:r w:rsidRPr="00E112B6">
                    <w:rPr>
                      <w:rFonts w:ascii="Arial" w:eastAsia="Times New Roman" w:hAnsi="Arial" w:cs="Arial"/>
                      <w:sz w:val="24"/>
                      <w:szCs w:val="24"/>
                      <w:lang w:eastAsia="en-GB"/>
                    </w:rPr>
                    <w:t>Black, Black British, Black Welsh, Caribbean or African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323D665B" w14:textId="77777777" w:rsidR="00E112B6" w:rsidRPr="00E112B6" w:rsidRDefault="00E112B6" w:rsidP="00E112B6">
                  <w:pPr>
                    <w:spacing w:after="0" w:line="240" w:lineRule="auto"/>
                    <w:textAlignment w:val="baseline"/>
                    <w:rPr>
                      <w:rFonts w:ascii="Arial" w:eastAsia="Times New Roman" w:hAnsi="Arial" w:cs="Arial"/>
                      <w:sz w:val="24"/>
                      <w:szCs w:val="24"/>
                      <w:lang w:eastAsia="en-GB"/>
                    </w:rPr>
                  </w:pPr>
                  <w:r w:rsidRPr="00E112B6">
                    <w:rPr>
                      <w:rFonts w:ascii="Arial" w:eastAsia="Times New Roman" w:hAnsi="Arial" w:cs="Arial"/>
                      <w:sz w:val="24"/>
                      <w:szCs w:val="24"/>
                      <w:lang w:eastAsia="en-GB"/>
                    </w:rPr>
                    <w:t>19,151 (7.3%) </w:t>
                  </w:r>
                </w:p>
              </w:tc>
            </w:tr>
            <w:tr w:rsidR="00E112B6" w:rsidRPr="00E112B6" w14:paraId="447C0AD4" w14:textId="77777777" w:rsidTr="008B4CA8">
              <w:trPr>
                <w:trHeight w:val="300"/>
              </w:trPr>
              <w:tc>
                <w:tcPr>
                  <w:tcW w:w="6010" w:type="dxa"/>
                  <w:tcBorders>
                    <w:top w:val="single" w:sz="6" w:space="0" w:color="auto"/>
                    <w:left w:val="single" w:sz="6" w:space="0" w:color="auto"/>
                    <w:bottom w:val="single" w:sz="6" w:space="0" w:color="auto"/>
                    <w:right w:val="single" w:sz="6" w:space="0" w:color="auto"/>
                  </w:tcBorders>
                  <w:shd w:val="clear" w:color="auto" w:fill="auto"/>
                  <w:hideMark/>
                </w:tcPr>
                <w:p w14:paraId="408EA430" w14:textId="77777777" w:rsidR="00E112B6" w:rsidRPr="00E112B6" w:rsidRDefault="00E112B6" w:rsidP="00E112B6">
                  <w:pPr>
                    <w:spacing w:after="0" w:line="240" w:lineRule="auto"/>
                    <w:textAlignment w:val="baseline"/>
                    <w:rPr>
                      <w:rFonts w:ascii="Arial" w:eastAsia="Times New Roman" w:hAnsi="Arial" w:cs="Arial"/>
                      <w:sz w:val="24"/>
                      <w:szCs w:val="24"/>
                      <w:lang w:eastAsia="en-GB"/>
                    </w:rPr>
                  </w:pPr>
                  <w:r w:rsidRPr="00E112B6">
                    <w:rPr>
                      <w:rFonts w:ascii="Arial" w:eastAsia="Times New Roman" w:hAnsi="Arial" w:cs="Arial"/>
                      <w:sz w:val="24"/>
                      <w:szCs w:val="24"/>
                      <w:lang w:eastAsia="en-GB"/>
                    </w:rPr>
                    <w:t>Mixed or multiple ethnic groups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3B3D94A3" w14:textId="77777777" w:rsidR="00E112B6" w:rsidRPr="00E112B6" w:rsidRDefault="00E112B6" w:rsidP="00E112B6">
                  <w:pPr>
                    <w:spacing w:after="0" w:line="240" w:lineRule="auto"/>
                    <w:textAlignment w:val="baseline"/>
                    <w:rPr>
                      <w:rFonts w:ascii="Arial" w:eastAsia="Times New Roman" w:hAnsi="Arial" w:cs="Arial"/>
                      <w:sz w:val="24"/>
                      <w:szCs w:val="24"/>
                      <w:lang w:eastAsia="en-GB"/>
                    </w:rPr>
                  </w:pPr>
                  <w:r w:rsidRPr="00E112B6">
                    <w:rPr>
                      <w:rFonts w:ascii="Arial" w:eastAsia="Times New Roman" w:hAnsi="Arial" w:cs="Arial"/>
                      <w:sz w:val="24"/>
                      <w:szCs w:val="24"/>
                      <w:lang w:eastAsia="en-GB"/>
                    </w:rPr>
                    <w:t>9,833 (3.8%) </w:t>
                  </w:r>
                </w:p>
              </w:tc>
            </w:tr>
            <w:tr w:rsidR="00E112B6" w:rsidRPr="00E112B6" w14:paraId="4FE17244" w14:textId="77777777" w:rsidTr="008B4CA8">
              <w:trPr>
                <w:trHeight w:val="300"/>
              </w:trPr>
              <w:tc>
                <w:tcPr>
                  <w:tcW w:w="6010" w:type="dxa"/>
                  <w:tcBorders>
                    <w:top w:val="single" w:sz="6" w:space="0" w:color="auto"/>
                    <w:left w:val="single" w:sz="6" w:space="0" w:color="auto"/>
                    <w:bottom w:val="single" w:sz="6" w:space="0" w:color="auto"/>
                    <w:right w:val="single" w:sz="6" w:space="0" w:color="auto"/>
                  </w:tcBorders>
                  <w:shd w:val="clear" w:color="auto" w:fill="auto"/>
                  <w:hideMark/>
                </w:tcPr>
                <w:p w14:paraId="65B84A25" w14:textId="77777777" w:rsidR="00E112B6" w:rsidRPr="00E112B6" w:rsidRDefault="00E112B6" w:rsidP="00E112B6">
                  <w:pPr>
                    <w:spacing w:after="0" w:line="240" w:lineRule="auto"/>
                    <w:textAlignment w:val="baseline"/>
                    <w:rPr>
                      <w:rFonts w:ascii="Arial" w:eastAsia="Times New Roman" w:hAnsi="Arial" w:cs="Arial"/>
                      <w:sz w:val="24"/>
                      <w:szCs w:val="24"/>
                      <w:lang w:eastAsia="en-GB"/>
                    </w:rPr>
                  </w:pPr>
                  <w:r w:rsidRPr="00E112B6">
                    <w:rPr>
                      <w:rFonts w:ascii="Arial" w:eastAsia="Times New Roman" w:hAnsi="Arial" w:cs="Arial"/>
                      <w:sz w:val="24"/>
                      <w:szCs w:val="24"/>
                      <w:lang w:eastAsia="en-GB"/>
                    </w:rPr>
                    <w:t>White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6A015331" w14:textId="77777777" w:rsidR="00E112B6" w:rsidRPr="00E112B6" w:rsidRDefault="00E112B6" w:rsidP="00E112B6">
                  <w:pPr>
                    <w:spacing w:after="0" w:line="240" w:lineRule="auto"/>
                    <w:textAlignment w:val="baseline"/>
                    <w:rPr>
                      <w:rFonts w:ascii="Arial" w:eastAsia="Times New Roman" w:hAnsi="Arial" w:cs="Arial"/>
                      <w:sz w:val="24"/>
                      <w:szCs w:val="24"/>
                      <w:lang w:eastAsia="en-GB"/>
                    </w:rPr>
                  </w:pPr>
                  <w:r w:rsidRPr="00E112B6">
                    <w:rPr>
                      <w:rFonts w:ascii="Arial" w:eastAsia="Times New Roman" w:hAnsi="Arial" w:cs="Arial"/>
                      <w:sz w:val="24"/>
                      <w:szCs w:val="24"/>
                      <w:lang w:eastAsia="en-GB"/>
                    </w:rPr>
                    <w:t>95,233 (36.5%) </w:t>
                  </w:r>
                </w:p>
              </w:tc>
            </w:tr>
            <w:tr w:rsidR="00E112B6" w:rsidRPr="00E112B6" w14:paraId="19F33C27" w14:textId="77777777" w:rsidTr="008B4CA8">
              <w:trPr>
                <w:trHeight w:val="300"/>
              </w:trPr>
              <w:tc>
                <w:tcPr>
                  <w:tcW w:w="6010" w:type="dxa"/>
                  <w:tcBorders>
                    <w:top w:val="single" w:sz="6" w:space="0" w:color="auto"/>
                    <w:left w:val="single" w:sz="6" w:space="0" w:color="auto"/>
                    <w:bottom w:val="single" w:sz="6" w:space="0" w:color="auto"/>
                    <w:right w:val="single" w:sz="6" w:space="0" w:color="auto"/>
                  </w:tcBorders>
                  <w:shd w:val="clear" w:color="auto" w:fill="auto"/>
                  <w:hideMark/>
                </w:tcPr>
                <w:p w14:paraId="16E97106" w14:textId="77777777" w:rsidR="00E112B6" w:rsidRPr="00E112B6" w:rsidRDefault="00E112B6" w:rsidP="00E112B6">
                  <w:pPr>
                    <w:spacing w:after="0" w:line="240" w:lineRule="auto"/>
                    <w:textAlignment w:val="baseline"/>
                    <w:rPr>
                      <w:rFonts w:ascii="Arial" w:eastAsia="Times New Roman" w:hAnsi="Arial" w:cs="Arial"/>
                      <w:sz w:val="24"/>
                      <w:szCs w:val="24"/>
                      <w:lang w:eastAsia="en-GB"/>
                    </w:rPr>
                  </w:pPr>
                  <w:r w:rsidRPr="00E112B6">
                    <w:rPr>
                      <w:rFonts w:ascii="Arial" w:eastAsia="Times New Roman" w:hAnsi="Arial" w:cs="Arial"/>
                      <w:sz w:val="24"/>
                      <w:szCs w:val="24"/>
                      <w:lang w:eastAsia="en-GB"/>
                    </w:rPr>
                    <w:t>Other ethnic groups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14A1B040" w14:textId="77777777" w:rsidR="00E112B6" w:rsidRPr="00E112B6" w:rsidRDefault="00E112B6" w:rsidP="00E112B6">
                  <w:pPr>
                    <w:spacing w:after="0" w:line="240" w:lineRule="auto"/>
                    <w:textAlignment w:val="baseline"/>
                    <w:rPr>
                      <w:rFonts w:ascii="Arial" w:eastAsia="Times New Roman" w:hAnsi="Arial" w:cs="Arial"/>
                      <w:sz w:val="24"/>
                      <w:szCs w:val="24"/>
                      <w:lang w:eastAsia="en-GB"/>
                    </w:rPr>
                  </w:pPr>
                  <w:r w:rsidRPr="00E112B6">
                    <w:rPr>
                      <w:rFonts w:ascii="Arial" w:eastAsia="Times New Roman" w:hAnsi="Arial" w:cs="Arial"/>
                      <w:sz w:val="24"/>
                      <w:szCs w:val="24"/>
                      <w:lang w:eastAsia="en-GB"/>
                    </w:rPr>
                    <w:t>18,836 (7.2%) </w:t>
                  </w:r>
                </w:p>
              </w:tc>
            </w:tr>
          </w:tbl>
          <w:p w14:paraId="235760C9" w14:textId="77777777" w:rsidR="00E112B6" w:rsidRPr="00E112B6" w:rsidRDefault="00E112B6" w:rsidP="00E112B6">
            <w:pPr>
              <w:spacing w:after="0" w:line="240" w:lineRule="auto"/>
              <w:textAlignment w:val="baseline"/>
              <w:rPr>
                <w:rFonts w:ascii="Arial" w:eastAsia="Times New Roman" w:hAnsi="Arial" w:cs="Arial"/>
                <w:sz w:val="24"/>
                <w:szCs w:val="24"/>
                <w:lang w:eastAsia="en-GB"/>
              </w:rPr>
            </w:pPr>
            <w:r w:rsidRPr="00E112B6">
              <w:rPr>
                <w:rFonts w:ascii="Arial" w:eastAsia="Times New Roman" w:hAnsi="Arial" w:cs="Arial"/>
                <w:sz w:val="24"/>
                <w:szCs w:val="24"/>
                <w:lang w:eastAsia="en-GB"/>
              </w:rPr>
              <w:t> </w:t>
            </w:r>
          </w:p>
          <w:p w14:paraId="79C7D99E" w14:textId="77777777" w:rsidR="008B4CA8" w:rsidRDefault="008B4CA8" w:rsidP="00E112B6">
            <w:pPr>
              <w:spacing w:after="0" w:line="240" w:lineRule="exact"/>
              <w:contextualSpacing/>
              <w:rPr>
                <w:rFonts w:ascii="Arial" w:hAnsi="Arial" w:cs="Arial"/>
                <w:b/>
                <w:bCs/>
                <w:sz w:val="24"/>
                <w:szCs w:val="24"/>
                <w:u w:val="single"/>
              </w:rPr>
            </w:pPr>
          </w:p>
          <w:p w14:paraId="3BC6A516" w14:textId="37816336" w:rsidR="00E112B6" w:rsidRPr="00E112B6" w:rsidRDefault="00E112B6" w:rsidP="00E112B6">
            <w:pPr>
              <w:spacing w:after="0" w:line="240" w:lineRule="exact"/>
              <w:contextualSpacing/>
              <w:rPr>
                <w:rFonts w:ascii="Arial" w:eastAsia="Times New Roman" w:hAnsi="Arial" w:cs="Arial"/>
                <w:sz w:val="24"/>
                <w:szCs w:val="24"/>
                <w:lang w:val="en-US"/>
              </w:rPr>
            </w:pPr>
            <w:r w:rsidRPr="00E112B6">
              <w:rPr>
                <w:rFonts w:ascii="Arial" w:hAnsi="Arial" w:cs="Arial"/>
                <w:b/>
                <w:bCs/>
                <w:sz w:val="24"/>
                <w:szCs w:val="24"/>
                <w:u w:val="single"/>
              </w:rPr>
              <w:lastRenderedPageBreak/>
              <w:t>Impact</w:t>
            </w:r>
          </w:p>
          <w:p w14:paraId="4EB8128F" w14:textId="0A6CC93B" w:rsidR="00E112B6" w:rsidRPr="00E112B6" w:rsidRDefault="00E112B6" w:rsidP="008B4CA8">
            <w:pPr>
              <w:spacing w:after="0" w:line="240" w:lineRule="exact"/>
              <w:contextualSpacing/>
              <w:jc w:val="both"/>
              <w:rPr>
                <w:rFonts w:ascii="Arial" w:eastAsia="Times New Roman" w:hAnsi="Arial" w:cs="Arial"/>
                <w:sz w:val="24"/>
                <w:szCs w:val="24"/>
                <w:lang w:val="en-US"/>
              </w:rPr>
            </w:pPr>
            <w:r w:rsidRPr="00E112B6">
              <w:rPr>
                <w:rFonts w:ascii="Arial" w:eastAsia="Times New Roman" w:hAnsi="Arial" w:cs="Arial"/>
                <w:bCs/>
                <w:sz w:val="24"/>
                <w:szCs w:val="24"/>
                <w:lang w:eastAsia="en-GB"/>
              </w:rPr>
              <w:t>.</w:t>
            </w:r>
          </w:p>
          <w:p w14:paraId="65AD7CE2" w14:textId="77777777" w:rsidR="008B4CA8" w:rsidRDefault="008B4CA8" w:rsidP="008B4CA8">
            <w:pPr>
              <w:pStyle w:val="ListBullet"/>
            </w:pPr>
            <w:r>
              <w:t xml:space="preserve">Race / ethnicity </w:t>
            </w:r>
            <w:r w:rsidRPr="00505DE5">
              <w:t>data is not held for Council Tax, Business Rates or Benefits purposes, as these are not applicable to any of the services in scope.</w:t>
            </w:r>
            <w:r>
              <w:t xml:space="preserve">  However, it is not currently anticipated that there would be any adverse impact arising from the proposed procurement.  </w:t>
            </w:r>
            <w:r w:rsidRPr="00505DE5">
              <w:t xml:space="preserve">  </w:t>
            </w:r>
          </w:p>
          <w:p w14:paraId="3E8643E1" w14:textId="12A8FA5F" w:rsidR="00E112B6" w:rsidRPr="00E112B6" w:rsidRDefault="008B4CA8" w:rsidP="008B4CA8">
            <w:pPr>
              <w:pStyle w:val="ListBullet"/>
              <w:rPr>
                <w:lang w:val="en-US"/>
              </w:rPr>
            </w:pPr>
            <w:r w:rsidRPr="008B4CA8">
              <w:rPr>
                <w:lang w:val="en-US"/>
              </w:rPr>
              <w:t>The contract will require regular awareness training on equality and diversity to ensure that where appropriate</w:t>
            </w:r>
            <w:r>
              <w:rPr>
                <w:lang w:val="en-US"/>
              </w:rPr>
              <w:t xml:space="preserve">, </w:t>
            </w:r>
            <w:r w:rsidRPr="008B4CA8">
              <w:rPr>
                <w:lang w:val="en-US"/>
              </w:rPr>
              <w:t>staff are skilled to ensure any customers with</w:t>
            </w:r>
            <w:r>
              <w:rPr>
                <w:lang w:val="en-US"/>
              </w:rPr>
              <w:t>in</w:t>
            </w:r>
            <w:r w:rsidRPr="008B4CA8">
              <w:rPr>
                <w:lang w:val="en-US"/>
              </w:rPr>
              <w:t xml:space="preserve"> this protected characteristic are not disadvantaged and are given the necessary support</w:t>
            </w:r>
            <w:r>
              <w:rPr>
                <w:lang w:val="en-US"/>
              </w:rPr>
              <w:t xml:space="preserve"> and assistance.</w:t>
            </w:r>
          </w:p>
        </w:tc>
        <w:tc>
          <w:tcPr>
            <w:tcW w:w="850" w:type="dxa"/>
            <w:shd w:val="clear" w:color="auto" w:fill="auto"/>
            <w:vAlign w:val="center"/>
          </w:tcPr>
          <w:sdt>
            <w:sdtPr>
              <w:rPr>
                <w:rFonts w:ascii="Arial" w:eastAsia="Times New Roman" w:hAnsi="Arial" w:cs="Arial"/>
                <w:b/>
                <w:sz w:val="36"/>
                <w:szCs w:val="36"/>
                <w:lang w:val="en-US"/>
              </w:rPr>
              <w:id w:val="1130593688"/>
              <w14:checkbox>
                <w14:checked w14:val="0"/>
                <w14:checkedState w14:val="2612" w14:font="MS Gothic"/>
                <w14:uncheckedState w14:val="2610" w14:font="MS Gothic"/>
              </w14:checkbox>
            </w:sdtPr>
            <w:sdtEndPr/>
            <w:sdtContent>
              <w:p w14:paraId="3E8643E2" w14:textId="77777777" w:rsidR="00E112B6" w:rsidRPr="00701D5A" w:rsidRDefault="00E112B6" w:rsidP="00E112B6">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3" w14:textId="77777777" w:rsidR="00E112B6" w:rsidRPr="00701D5A" w:rsidRDefault="00E112B6" w:rsidP="00E112B6">
            <w:pPr>
              <w:spacing w:after="160" w:line="240" w:lineRule="exact"/>
              <w:jc w:val="center"/>
              <w:rPr>
                <w:rFonts w:ascii="Arial" w:eastAsia="Times New Roman" w:hAnsi="Arial" w:cs="Arial"/>
                <w:sz w:val="36"/>
                <w:szCs w:val="36"/>
                <w:lang w:val="en-US"/>
              </w:rPr>
            </w:pPr>
          </w:p>
        </w:tc>
        <w:tc>
          <w:tcPr>
            <w:tcW w:w="1010" w:type="dxa"/>
            <w:gridSpan w:val="2"/>
            <w:shd w:val="clear" w:color="auto" w:fill="auto"/>
            <w:vAlign w:val="center"/>
          </w:tcPr>
          <w:sdt>
            <w:sdtPr>
              <w:rPr>
                <w:rFonts w:ascii="Arial" w:eastAsia="Times New Roman" w:hAnsi="Arial" w:cs="Arial"/>
                <w:b/>
                <w:sz w:val="36"/>
                <w:szCs w:val="36"/>
                <w:lang w:val="en-US"/>
              </w:rPr>
              <w:id w:val="-2057996386"/>
              <w14:checkbox>
                <w14:checked w14:val="0"/>
                <w14:checkedState w14:val="2612" w14:font="MS Gothic"/>
                <w14:uncheckedState w14:val="2610" w14:font="MS Gothic"/>
              </w14:checkbox>
            </w:sdtPr>
            <w:sdtEndPr/>
            <w:sdtContent>
              <w:p w14:paraId="3E8643E4" w14:textId="77777777" w:rsidR="00E112B6" w:rsidRPr="00701D5A" w:rsidRDefault="00E112B6" w:rsidP="00E112B6">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E5" w14:textId="77777777" w:rsidR="00E112B6" w:rsidRPr="00701D5A" w:rsidRDefault="00E112B6" w:rsidP="00E112B6">
            <w:pPr>
              <w:spacing w:after="160" w:line="240" w:lineRule="exact"/>
              <w:rPr>
                <w:rFonts w:ascii="Arial" w:eastAsia="Times New Roman" w:hAnsi="Arial" w:cs="Arial"/>
                <w:sz w:val="36"/>
                <w:szCs w:val="36"/>
                <w:lang w:val="en-US"/>
              </w:rPr>
            </w:pPr>
          </w:p>
        </w:tc>
        <w:tc>
          <w:tcPr>
            <w:tcW w:w="1117" w:type="dxa"/>
            <w:gridSpan w:val="2"/>
            <w:shd w:val="clear" w:color="auto" w:fill="auto"/>
            <w:vAlign w:val="center"/>
          </w:tcPr>
          <w:sdt>
            <w:sdtPr>
              <w:rPr>
                <w:rFonts w:ascii="Arial" w:eastAsia="Times New Roman" w:hAnsi="Arial" w:cs="Arial"/>
                <w:b/>
                <w:sz w:val="36"/>
                <w:szCs w:val="36"/>
                <w:lang w:val="en-US"/>
              </w:rPr>
              <w:id w:val="1300498300"/>
              <w14:checkbox>
                <w14:checked w14:val="0"/>
                <w14:checkedState w14:val="2612" w14:font="MS Gothic"/>
                <w14:uncheckedState w14:val="2610" w14:font="MS Gothic"/>
              </w14:checkbox>
            </w:sdtPr>
            <w:sdtEndPr/>
            <w:sdtContent>
              <w:p w14:paraId="3E8643E6" w14:textId="77777777" w:rsidR="00E112B6" w:rsidRPr="00701D5A" w:rsidRDefault="00E112B6" w:rsidP="00E112B6">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E7" w14:textId="77777777" w:rsidR="00E112B6" w:rsidRPr="00701D5A" w:rsidRDefault="00E112B6" w:rsidP="00E112B6">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2028978294"/>
              <w14:checkbox>
                <w14:checked w14:val="1"/>
                <w14:checkedState w14:val="2612" w14:font="MS Gothic"/>
                <w14:uncheckedState w14:val="2610" w14:font="MS Gothic"/>
              </w14:checkbox>
            </w:sdtPr>
            <w:sdtEndPr/>
            <w:sdtContent>
              <w:p w14:paraId="3E8643E8" w14:textId="57284A33" w:rsidR="00E112B6" w:rsidRPr="00701D5A" w:rsidRDefault="00E112B6" w:rsidP="00E112B6">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9" w14:textId="77777777" w:rsidR="00E112B6" w:rsidRPr="00701D5A" w:rsidRDefault="00E112B6" w:rsidP="00E112B6">
            <w:pPr>
              <w:spacing w:after="160" w:line="240" w:lineRule="exact"/>
              <w:rPr>
                <w:rFonts w:ascii="Arial" w:eastAsia="Times New Roman" w:hAnsi="Arial" w:cs="Arial"/>
                <w:sz w:val="36"/>
                <w:szCs w:val="36"/>
                <w:lang w:val="en-US"/>
              </w:rPr>
            </w:pPr>
          </w:p>
        </w:tc>
      </w:tr>
      <w:tr w:rsidR="00E112B6" w:rsidRPr="0090668B" w14:paraId="3E8643F6" w14:textId="77777777" w:rsidTr="00FC220A">
        <w:trPr>
          <w:trHeight w:val="240"/>
        </w:trPr>
        <w:tc>
          <w:tcPr>
            <w:tcW w:w="1701" w:type="dxa"/>
            <w:shd w:val="clear" w:color="auto" w:fill="7030A0"/>
          </w:tcPr>
          <w:p w14:paraId="3E8643EB" w14:textId="77777777" w:rsidR="00E112B6" w:rsidRPr="00DC78FF" w:rsidRDefault="00E112B6" w:rsidP="00E112B6">
            <w:pPr>
              <w:spacing w:after="0" w:line="240" w:lineRule="auto"/>
              <w:jc w:val="center"/>
              <w:rPr>
                <w:rFonts w:ascii="Arial" w:eastAsia="Times New Roman" w:hAnsi="Arial" w:cs="Arial"/>
                <w:bCs/>
                <w:color w:val="FFFFFF"/>
                <w:sz w:val="16"/>
                <w:szCs w:val="16"/>
                <w:lang w:eastAsia="en-GB"/>
              </w:rPr>
            </w:pPr>
          </w:p>
          <w:p w14:paraId="3E8643EC" w14:textId="77777777" w:rsidR="00E112B6" w:rsidRPr="0057477D" w:rsidRDefault="00E112B6" w:rsidP="00E112B6">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Religion or b</w:t>
            </w:r>
            <w:r w:rsidRPr="0057477D">
              <w:rPr>
                <w:rFonts w:ascii="Arial" w:eastAsia="Times New Roman" w:hAnsi="Arial" w:cs="Arial"/>
                <w:b/>
                <w:bCs/>
                <w:color w:val="FFFFFF"/>
                <w:lang w:eastAsia="en-GB"/>
              </w:rPr>
              <w:t>elief</w:t>
            </w:r>
          </w:p>
        </w:tc>
        <w:tc>
          <w:tcPr>
            <w:tcW w:w="8789" w:type="dxa"/>
            <w:gridSpan w:val="3"/>
          </w:tcPr>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95"/>
              <w:gridCol w:w="1845"/>
            </w:tblGrid>
            <w:tr w:rsidR="00B2788D" w:rsidRPr="009E42A1" w14:paraId="35C134A3" w14:textId="77777777" w:rsidTr="004243E7">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CFDC3D9" w14:textId="77777777" w:rsidR="00B2788D" w:rsidRPr="009E42A1" w:rsidRDefault="00B2788D" w:rsidP="00B2788D">
                  <w:pPr>
                    <w:spacing w:after="0" w:line="240" w:lineRule="auto"/>
                    <w:textAlignment w:val="baseline"/>
                    <w:rPr>
                      <w:rFonts w:ascii="Times New Roman" w:eastAsia="Times New Roman" w:hAnsi="Times New Roman"/>
                      <w:sz w:val="24"/>
                      <w:szCs w:val="24"/>
                      <w:lang w:eastAsia="en-GB"/>
                    </w:rPr>
                  </w:pPr>
                  <w:r w:rsidRPr="009E42A1">
                    <w:rPr>
                      <w:rFonts w:ascii="Arial" w:eastAsia="Times New Roman" w:hAnsi="Arial" w:cs="Arial"/>
                      <w:lang w:eastAsia="en-GB"/>
                    </w:rPr>
                    <w:t>Christian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2E4F5D76" w14:textId="77777777" w:rsidR="00B2788D" w:rsidRPr="009E42A1" w:rsidRDefault="00B2788D" w:rsidP="00B2788D">
                  <w:pPr>
                    <w:spacing w:after="0" w:line="240" w:lineRule="auto"/>
                    <w:textAlignment w:val="baseline"/>
                    <w:rPr>
                      <w:rFonts w:ascii="Times New Roman" w:eastAsia="Times New Roman" w:hAnsi="Times New Roman"/>
                      <w:sz w:val="24"/>
                      <w:szCs w:val="24"/>
                      <w:lang w:eastAsia="en-GB"/>
                    </w:rPr>
                  </w:pPr>
                  <w:r w:rsidRPr="009E42A1">
                    <w:rPr>
                      <w:rFonts w:ascii="Arial" w:eastAsia="Times New Roman" w:hAnsi="Arial" w:cs="Arial"/>
                      <w:lang w:eastAsia="en-GB"/>
                    </w:rPr>
                    <w:t>88,602 (33.9%) </w:t>
                  </w:r>
                </w:p>
              </w:tc>
            </w:tr>
            <w:tr w:rsidR="00B2788D" w:rsidRPr="009E42A1" w14:paraId="3F4EAD76" w14:textId="77777777" w:rsidTr="004243E7">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00D109B" w14:textId="77777777" w:rsidR="00B2788D" w:rsidRPr="009E42A1" w:rsidRDefault="00B2788D" w:rsidP="00B2788D">
                  <w:pPr>
                    <w:spacing w:after="0" w:line="240" w:lineRule="auto"/>
                    <w:textAlignment w:val="baseline"/>
                    <w:rPr>
                      <w:rFonts w:ascii="Times New Roman" w:eastAsia="Times New Roman" w:hAnsi="Times New Roman"/>
                      <w:sz w:val="24"/>
                      <w:szCs w:val="24"/>
                      <w:lang w:eastAsia="en-GB"/>
                    </w:rPr>
                  </w:pPr>
                  <w:r w:rsidRPr="009E42A1">
                    <w:rPr>
                      <w:rFonts w:ascii="Arial" w:eastAsia="Times New Roman" w:hAnsi="Arial" w:cs="Arial"/>
                      <w:lang w:eastAsia="en-GB"/>
                    </w:rPr>
                    <w:t>Buddhist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2042D769" w14:textId="77777777" w:rsidR="00B2788D" w:rsidRPr="009E42A1" w:rsidRDefault="00B2788D" w:rsidP="00B2788D">
                  <w:pPr>
                    <w:spacing w:after="0" w:line="240" w:lineRule="auto"/>
                    <w:textAlignment w:val="baseline"/>
                    <w:rPr>
                      <w:rFonts w:ascii="Times New Roman" w:eastAsia="Times New Roman" w:hAnsi="Times New Roman"/>
                      <w:sz w:val="24"/>
                      <w:szCs w:val="24"/>
                      <w:lang w:eastAsia="en-GB"/>
                    </w:rPr>
                  </w:pPr>
                  <w:r w:rsidRPr="009E42A1">
                    <w:rPr>
                      <w:rFonts w:ascii="Arial" w:eastAsia="Times New Roman" w:hAnsi="Arial" w:cs="Arial"/>
                      <w:lang w:eastAsia="en-GB"/>
                    </w:rPr>
                    <w:t>2,812 (1.1%) </w:t>
                  </w:r>
                </w:p>
              </w:tc>
            </w:tr>
            <w:tr w:rsidR="00B2788D" w:rsidRPr="009E42A1" w14:paraId="21ACD6FF" w14:textId="77777777" w:rsidTr="004243E7">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8616B4C" w14:textId="77777777" w:rsidR="00B2788D" w:rsidRPr="009E42A1" w:rsidRDefault="00B2788D" w:rsidP="00B2788D">
                  <w:pPr>
                    <w:spacing w:after="0" w:line="240" w:lineRule="auto"/>
                    <w:textAlignment w:val="baseline"/>
                    <w:rPr>
                      <w:rFonts w:ascii="Times New Roman" w:eastAsia="Times New Roman" w:hAnsi="Times New Roman"/>
                      <w:sz w:val="24"/>
                      <w:szCs w:val="24"/>
                      <w:lang w:eastAsia="en-GB"/>
                    </w:rPr>
                  </w:pPr>
                  <w:r w:rsidRPr="009E42A1">
                    <w:rPr>
                      <w:rFonts w:ascii="Arial" w:eastAsia="Times New Roman" w:hAnsi="Arial" w:cs="Arial"/>
                      <w:lang w:eastAsia="en-GB"/>
                    </w:rPr>
                    <w:t>Hindu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5C5E1DDF" w14:textId="77777777" w:rsidR="00B2788D" w:rsidRPr="009E42A1" w:rsidRDefault="00B2788D" w:rsidP="00B2788D">
                  <w:pPr>
                    <w:spacing w:after="0" w:line="240" w:lineRule="auto"/>
                    <w:textAlignment w:val="baseline"/>
                    <w:rPr>
                      <w:rFonts w:ascii="Times New Roman" w:eastAsia="Times New Roman" w:hAnsi="Times New Roman"/>
                      <w:sz w:val="24"/>
                      <w:szCs w:val="24"/>
                      <w:lang w:eastAsia="en-GB"/>
                    </w:rPr>
                  </w:pPr>
                  <w:r w:rsidRPr="009E42A1">
                    <w:rPr>
                      <w:rFonts w:ascii="Arial" w:eastAsia="Times New Roman" w:hAnsi="Arial" w:cs="Arial"/>
                      <w:lang w:eastAsia="en-GB"/>
                    </w:rPr>
                    <w:t>67,392 (25.8%) </w:t>
                  </w:r>
                </w:p>
              </w:tc>
            </w:tr>
            <w:tr w:rsidR="00B2788D" w:rsidRPr="009E42A1" w14:paraId="746BC9AB" w14:textId="77777777" w:rsidTr="004243E7">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EC0A616" w14:textId="77777777" w:rsidR="00B2788D" w:rsidRPr="009E42A1" w:rsidRDefault="00B2788D" w:rsidP="00B2788D">
                  <w:pPr>
                    <w:spacing w:after="0" w:line="240" w:lineRule="auto"/>
                    <w:textAlignment w:val="baseline"/>
                    <w:rPr>
                      <w:rFonts w:ascii="Times New Roman" w:eastAsia="Times New Roman" w:hAnsi="Times New Roman"/>
                      <w:sz w:val="24"/>
                      <w:szCs w:val="24"/>
                      <w:lang w:eastAsia="en-GB"/>
                    </w:rPr>
                  </w:pPr>
                  <w:r w:rsidRPr="009E42A1">
                    <w:rPr>
                      <w:rFonts w:ascii="Arial" w:eastAsia="Times New Roman" w:hAnsi="Arial" w:cs="Arial"/>
                      <w:lang w:eastAsia="en-GB"/>
                    </w:rPr>
                    <w:t>Jewish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3FB095B3" w14:textId="77777777" w:rsidR="00B2788D" w:rsidRPr="009E42A1" w:rsidRDefault="00B2788D" w:rsidP="00B2788D">
                  <w:pPr>
                    <w:spacing w:after="0" w:line="240" w:lineRule="auto"/>
                    <w:textAlignment w:val="baseline"/>
                    <w:rPr>
                      <w:rFonts w:ascii="Times New Roman" w:eastAsia="Times New Roman" w:hAnsi="Times New Roman"/>
                      <w:sz w:val="24"/>
                      <w:szCs w:val="24"/>
                      <w:lang w:eastAsia="en-GB"/>
                    </w:rPr>
                  </w:pPr>
                  <w:r w:rsidRPr="009E42A1">
                    <w:rPr>
                      <w:rFonts w:ascii="Arial" w:eastAsia="Times New Roman" w:hAnsi="Arial" w:cs="Arial"/>
                      <w:lang w:eastAsia="en-GB"/>
                    </w:rPr>
                    <w:t>7,304 (2.8%) </w:t>
                  </w:r>
                </w:p>
              </w:tc>
            </w:tr>
            <w:tr w:rsidR="00B2788D" w:rsidRPr="009E42A1" w14:paraId="326BE553" w14:textId="77777777" w:rsidTr="004243E7">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624968F" w14:textId="77777777" w:rsidR="00B2788D" w:rsidRPr="009E42A1" w:rsidRDefault="00B2788D" w:rsidP="00B2788D">
                  <w:pPr>
                    <w:spacing w:after="0" w:line="240" w:lineRule="auto"/>
                    <w:textAlignment w:val="baseline"/>
                    <w:rPr>
                      <w:rFonts w:ascii="Times New Roman" w:eastAsia="Times New Roman" w:hAnsi="Times New Roman"/>
                      <w:sz w:val="24"/>
                      <w:szCs w:val="24"/>
                      <w:lang w:eastAsia="en-GB"/>
                    </w:rPr>
                  </w:pPr>
                  <w:r w:rsidRPr="009E42A1">
                    <w:rPr>
                      <w:rFonts w:ascii="Arial" w:eastAsia="Times New Roman" w:hAnsi="Arial" w:cs="Arial"/>
                      <w:lang w:eastAsia="en-GB"/>
                    </w:rPr>
                    <w:t>Muslim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24B0EC74" w14:textId="77777777" w:rsidR="00B2788D" w:rsidRPr="009E42A1" w:rsidRDefault="00B2788D" w:rsidP="00B2788D">
                  <w:pPr>
                    <w:spacing w:after="0" w:line="240" w:lineRule="auto"/>
                    <w:textAlignment w:val="baseline"/>
                    <w:rPr>
                      <w:rFonts w:ascii="Times New Roman" w:eastAsia="Times New Roman" w:hAnsi="Times New Roman"/>
                      <w:sz w:val="24"/>
                      <w:szCs w:val="24"/>
                      <w:lang w:eastAsia="en-GB"/>
                    </w:rPr>
                  </w:pPr>
                  <w:r w:rsidRPr="009E42A1">
                    <w:rPr>
                      <w:rFonts w:ascii="Arial" w:eastAsia="Times New Roman" w:hAnsi="Arial" w:cs="Arial"/>
                      <w:lang w:eastAsia="en-GB"/>
                    </w:rPr>
                    <w:t>41,503 (15.9%) </w:t>
                  </w:r>
                </w:p>
              </w:tc>
            </w:tr>
            <w:tr w:rsidR="00B2788D" w:rsidRPr="009E42A1" w14:paraId="1EAC2904" w14:textId="77777777" w:rsidTr="004243E7">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0496A0E" w14:textId="77777777" w:rsidR="00B2788D" w:rsidRPr="009E42A1" w:rsidRDefault="00B2788D" w:rsidP="00B2788D">
                  <w:pPr>
                    <w:spacing w:after="0" w:line="240" w:lineRule="auto"/>
                    <w:textAlignment w:val="baseline"/>
                    <w:rPr>
                      <w:rFonts w:ascii="Times New Roman" w:eastAsia="Times New Roman" w:hAnsi="Times New Roman"/>
                      <w:sz w:val="24"/>
                      <w:szCs w:val="24"/>
                      <w:lang w:eastAsia="en-GB"/>
                    </w:rPr>
                  </w:pPr>
                  <w:r w:rsidRPr="009E42A1">
                    <w:rPr>
                      <w:rFonts w:ascii="Arial" w:eastAsia="Times New Roman" w:hAnsi="Arial" w:cs="Arial"/>
                      <w:lang w:eastAsia="en-GB"/>
                    </w:rPr>
                    <w:t>Sikh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4B76912C" w14:textId="77777777" w:rsidR="00B2788D" w:rsidRPr="009E42A1" w:rsidRDefault="00B2788D" w:rsidP="00B2788D">
                  <w:pPr>
                    <w:spacing w:after="0" w:line="240" w:lineRule="auto"/>
                    <w:textAlignment w:val="baseline"/>
                    <w:rPr>
                      <w:rFonts w:ascii="Times New Roman" w:eastAsia="Times New Roman" w:hAnsi="Times New Roman"/>
                      <w:sz w:val="24"/>
                      <w:szCs w:val="24"/>
                      <w:lang w:eastAsia="en-GB"/>
                    </w:rPr>
                  </w:pPr>
                  <w:r w:rsidRPr="009E42A1">
                    <w:rPr>
                      <w:rFonts w:ascii="Arial" w:eastAsia="Times New Roman" w:hAnsi="Arial" w:cs="Arial"/>
                      <w:lang w:eastAsia="en-GB"/>
                    </w:rPr>
                    <w:t>2,743 (1.1%) </w:t>
                  </w:r>
                </w:p>
              </w:tc>
            </w:tr>
            <w:tr w:rsidR="00B2788D" w:rsidRPr="009E42A1" w14:paraId="7412494B" w14:textId="77777777" w:rsidTr="004243E7">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DAE44BC" w14:textId="77777777" w:rsidR="00B2788D" w:rsidRPr="009E42A1" w:rsidRDefault="00B2788D" w:rsidP="00B2788D">
                  <w:pPr>
                    <w:spacing w:after="0" w:line="240" w:lineRule="auto"/>
                    <w:textAlignment w:val="baseline"/>
                    <w:rPr>
                      <w:rFonts w:ascii="Times New Roman" w:eastAsia="Times New Roman" w:hAnsi="Times New Roman"/>
                      <w:sz w:val="24"/>
                      <w:szCs w:val="24"/>
                      <w:lang w:eastAsia="en-GB"/>
                    </w:rPr>
                  </w:pPr>
                  <w:r w:rsidRPr="009E42A1">
                    <w:rPr>
                      <w:rFonts w:ascii="Arial" w:eastAsia="Times New Roman" w:hAnsi="Arial" w:cs="Arial"/>
                      <w:lang w:eastAsia="en-GB"/>
                    </w:rPr>
                    <w:t>Other religion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318FC8AC" w14:textId="77777777" w:rsidR="00B2788D" w:rsidRPr="009E42A1" w:rsidRDefault="00B2788D" w:rsidP="00B2788D">
                  <w:pPr>
                    <w:spacing w:after="0" w:line="240" w:lineRule="auto"/>
                    <w:textAlignment w:val="baseline"/>
                    <w:rPr>
                      <w:rFonts w:ascii="Times New Roman" w:eastAsia="Times New Roman" w:hAnsi="Times New Roman"/>
                      <w:sz w:val="24"/>
                      <w:szCs w:val="24"/>
                      <w:lang w:eastAsia="en-GB"/>
                    </w:rPr>
                  </w:pPr>
                  <w:r w:rsidRPr="009E42A1">
                    <w:rPr>
                      <w:rFonts w:ascii="Arial" w:eastAsia="Times New Roman" w:hAnsi="Arial" w:cs="Arial"/>
                      <w:lang w:eastAsia="en-GB"/>
                    </w:rPr>
                    <w:t>7,695 (2.9%) </w:t>
                  </w:r>
                </w:p>
              </w:tc>
            </w:tr>
            <w:tr w:rsidR="00B2788D" w:rsidRPr="009E42A1" w14:paraId="0E556FCE" w14:textId="77777777" w:rsidTr="004243E7">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C92C824" w14:textId="77777777" w:rsidR="00B2788D" w:rsidRPr="009E42A1" w:rsidRDefault="00B2788D" w:rsidP="00B2788D">
                  <w:pPr>
                    <w:spacing w:after="0" w:line="240" w:lineRule="auto"/>
                    <w:textAlignment w:val="baseline"/>
                    <w:rPr>
                      <w:rFonts w:ascii="Times New Roman" w:eastAsia="Times New Roman" w:hAnsi="Times New Roman"/>
                      <w:sz w:val="24"/>
                      <w:szCs w:val="24"/>
                      <w:lang w:eastAsia="en-GB"/>
                    </w:rPr>
                  </w:pPr>
                  <w:r w:rsidRPr="009E42A1">
                    <w:rPr>
                      <w:rFonts w:ascii="Arial" w:eastAsia="Times New Roman" w:hAnsi="Arial" w:cs="Arial"/>
                      <w:lang w:eastAsia="en-GB"/>
                    </w:rPr>
                    <w:t>No religion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2614FDB2" w14:textId="77777777" w:rsidR="00B2788D" w:rsidRPr="009E42A1" w:rsidRDefault="00B2788D" w:rsidP="00B2788D">
                  <w:pPr>
                    <w:spacing w:after="0" w:line="240" w:lineRule="auto"/>
                    <w:textAlignment w:val="baseline"/>
                    <w:rPr>
                      <w:rFonts w:ascii="Times New Roman" w:eastAsia="Times New Roman" w:hAnsi="Times New Roman"/>
                      <w:sz w:val="24"/>
                      <w:szCs w:val="24"/>
                      <w:lang w:eastAsia="en-GB"/>
                    </w:rPr>
                  </w:pPr>
                  <w:r w:rsidRPr="009E42A1">
                    <w:rPr>
                      <w:rFonts w:ascii="Arial" w:eastAsia="Times New Roman" w:hAnsi="Arial" w:cs="Arial"/>
                      <w:lang w:eastAsia="en-GB"/>
                    </w:rPr>
                    <w:t>27,748 (10.6%) </w:t>
                  </w:r>
                </w:p>
              </w:tc>
            </w:tr>
            <w:tr w:rsidR="00B2788D" w:rsidRPr="009E42A1" w14:paraId="5D797201" w14:textId="77777777" w:rsidTr="004243E7">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EAEF904" w14:textId="77777777" w:rsidR="00B2788D" w:rsidRPr="009E42A1" w:rsidRDefault="00B2788D" w:rsidP="00B2788D">
                  <w:pPr>
                    <w:spacing w:after="0" w:line="240" w:lineRule="auto"/>
                    <w:textAlignment w:val="baseline"/>
                    <w:rPr>
                      <w:rFonts w:ascii="Times New Roman" w:eastAsia="Times New Roman" w:hAnsi="Times New Roman"/>
                      <w:sz w:val="24"/>
                      <w:szCs w:val="24"/>
                      <w:lang w:eastAsia="en-GB"/>
                    </w:rPr>
                  </w:pPr>
                  <w:r w:rsidRPr="009E42A1">
                    <w:rPr>
                      <w:rFonts w:ascii="Arial" w:eastAsia="Times New Roman" w:hAnsi="Arial" w:cs="Arial"/>
                      <w:lang w:eastAsia="en-GB"/>
                    </w:rPr>
                    <w:t>Not answered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1993FDB9" w14:textId="77777777" w:rsidR="00B2788D" w:rsidRPr="009E42A1" w:rsidRDefault="00B2788D" w:rsidP="00B2788D">
                  <w:pPr>
                    <w:spacing w:after="0" w:line="240" w:lineRule="auto"/>
                    <w:textAlignment w:val="baseline"/>
                    <w:rPr>
                      <w:rFonts w:ascii="Times New Roman" w:eastAsia="Times New Roman" w:hAnsi="Times New Roman"/>
                      <w:sz w:val="24"/>
                      <w:szCs w:val="24"/>
                      <w:lang w:eastAsia="en-GB"/>
                    </w:rPr>
                  </w:pPr>
                  <w:r w:rsidRPr="009E42A1">
                    <w:rPr>
                      <w:rFonts w:ascii="Arial" w:eastAsia="Times New Roman" w:hAnsi="Arial" w:cs="Arial"/>
                      <w:lang w:eastAsia="en-GB"/>
                    </w:rPr>
                    <w:t>15,404 (5.9%) </w:t>
                  </w:r>
                </w:p>
              </w:tc>
            </w:tr>
          </w:tbl>
          <w:p w14:paraId="1C1A6B2E" w14:textId="77777777" w:rsidR="00B2788D" w:rsidRDefault="00B2788D" w:rsidP="00B2788D">
            <w:pPr>
              <w:pStyle w:val="ListBullet"/>
            </w:pPr>
          </w:p>
          <w:p w14:paraId="64C09D81" w14:textId="2863EA26" w:rsidR="00B2788D" w:rsidRDefault="00B2788D" w:rsidP="00B2788D">
            <w:pPr>
              <w:pStyle w:val="ListBullet"/>
            </w:pPr>
            <w:r>
              <w:t xml:space="preserve">In 2021, 15.9% of Harrow residents described themselves as Muslim, up from 12.5% in 2011. The rise of 3.4 percentage points was the largest increase of all broad religious groups in Harrow. Because the census question about religious affiliation is voluntary and has varying response rates, caution is needed when comparing figures between different areas or between censuses. </w:t>
            </w:r>
          </w:p>
          <w:p w14:paraId="4C675021" w14:textId="77777777" w:rsidR="00B2788D" w:rsidRDefault="00B2788D" w:rsidP="00B2788D">
            <w:pPr>
              <w:pStyle w:val="ListBullet"/>
            </w:pPr>
            <w:r>
              <w:lastRenderedPageBreak/>
              <w:t xml:space="preserve">Across London, the percentage of residents who described themselves as Muslim increased from 12.6% to 15.0%, while across England the percentage increased from 5.0% to 6.7%. </w:t>
            </w:r>
          </w:p>
          <w:p w14:paraId="3279DBE7" w14:textId="77777777" w:rsidR="00B2788D" w:rsidRDefault="00B2788D" w:rsidP="00B2788D">
            <w:pPr>
              <w:pStyle w:val="ListBullet"/>
            </w:pPr>
            <w:r>
              <w:t xml:space="preserve">In 2021, 33.9% of people in Harrow described themselves as Christian (down from 37.3%), while 25.8% described themselves as Hindu (up from 25.3% the decade before). </w:t>
            </w:r>
          </w:p>
          <w:p w14:paraId="07F60590" w14:textId="77777777" w:rsidR="00B2788D" w:rsidRDefault="00B2788D" w:rsidP="00B2788D">
            <w:pPr>
              <w:pStyle w:val="ListBullet"/>
            </w:pPr>
            <w:r>
              <w:t xml:space="preserve">There are many factors that can cause changes to the religious profile of an area, such as a changing age structure or residents relocating for work or education. Changes may also be caused by differences in the way individuals chose to self-identify between censuses. Religious affiliation is the religion with which someone connects or identifies, rather than their beliefs or religious practice. </w:t>
            </w:r>
          </w:p>
          <w:p w14:paraId="78D093B0" w14:textId="295476F2" w:rsidR="00B2788D" w:rsidRDefault="00B2788D" w:rsidP="00B2788D">
            <w:pPr>
              <w:pStyle w:val="ListBullet"/>
            </w:pPr>
            <w:r>
              <w:t>In 2021, 15.9% of usual residents in Harrow described themselves as Muslim</w:t>
            </w:r>
          </w:p>
          <w:p w14:paraId="755C09CB" w14:textId="77777777" w:rsidR="00B2788D" w:rsidRPr="00E112B6" w:rsidRDefault="00B2788D" w:rsidP="00B2788D">
            <w:pPr>
              <w:spacing w:after="0" w:line="240" w:lineRule="exact"/>
              <w:contextualSpacing/>
              <w:rPr>
                <w:rFonts w:ascii="Arial" w:eastAsia="Times New Roman" w:hAnsi="Arial" w:cs="Arial"/>
                <w:sz w:val="24"/>
                <w:szCs w:val="24"/>
                <w:lang w:val="en-US"/>
              </w:rPr>
            </w:pPr>
            <w:r w:rsidRPr="00E112B6">
              <w:rPr>
                <w:rFonts w:ascii="Arial" w:hAnsi="Arial" w:cs="Arial"/>
                <w:b/>
                <w:bCs/>
                <w:sz w:val="24"/>
                <w:szCs w:val="24"/>
                <w:u w:val="single"/>
              </w:rPr>
              <w:t>Impact</w:t>
            </w:r>
          </w:p>
          <w:p w14:paraId="3E8643ED" w14:textId="0815A996" w:rsidR="00E112B6" w:rsidRPr="002942E1" w:rsidRDefault="00B2788D" w:rsidP="00B2788D">
            <w:pPr>
              <w:pStyle w:val="ListBullet"/>
              <w:rPr>
                <w:lang w:val="en-US"/>
              </w:rPr>
            </w:pPr>
            <w:r>
              <w:t xml:space="preserve">Religion or belief </w:t>
            </w:r>
            <w:r w:rsidRPr="00505DE5">
              <w:t>data is not held for Council Tax, Business Rates or Benefits purposes, as these are not applicable to any of the services in scope.</w:t>
            </w:r>
            <w:r>
              <w:t xml:space="preserve">  However, it is not currently anticipated that there would be any adverse impact arising from the proposed procurement.  </w:t>
            </w:r>
            <w:r w:rsidRPr="00505DE5">
              <w:t xml:space="preserve">  </w:t>
            </w:r>
          </w:p>
        </w:tc>
        <w:tc>
          <w:tcPr>
            <w:tcW w:w="850" w:type="dxa"/>
            <w:shd w:val="clear" w:color="auto" w:fill="auto"/>
            <w:vAlign w:val="center"/>
          </w:tcPr>
          <w:sdt>
            <w:sdtPr>
              <w:rPr>
                <w:rFonts w:ascii="Arial" w:eastAsia="Times New Roman" w:hAnsi="Arial" w:cs="Arial"/>
                <w:b/>
                <w:sz w:val="36"/>
                <w:szCs w:val="36"/>
                <w:lang w:val="en-US"/>
              </w:rPr>
              <w:id w:val="-876163625"/>
              <w14:checkbox>
                <w14:checked w14:val="0"/>
                <w14:checkedState w14:val="2612" w14:font="MS Gothic"/>
                <w14:uncheckedState w14:val="2610" w14:font="MS Gothic"/>
              </w14:checkbox>
            </w:sdtPr>
            <w:sdtEndPr/>
            <w:sdtContent>
              <w:p w14:paraId="3E8643EE" w14:textId="77777777" w:rsidR="00E112B6" w:rsidRPr="00701D5A" w:rsidRDefault="00E112B6" w:rsidP="00E112B6">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F" w14:textId="77777777" w:rsidR="00E112B6" w:rsidRPr="00701D5A" w:rsidRDefault="00E112B6" w:rsidP="00E112B6">
            <w:pPr>
              <w:spacing w:after="160" w:line="240" w:lineRule="exact"/>
              <w:jc w:val="center"/>
              <w:rPr>
                <w:rFonts w:ascii="Arial" w:eastAsia="Times New Roman" w:hAnsi="Arial" w:cs="Arial"/>
                <w:sz w:val="36"/>
                <w:szCs w:val="36"/>
                <w:lang w:val="en-US"/>
              </w:rPr>
            </w:pPr>
          </w:p>
        </w:tc>
        <w:tc>
          <w:tcPr>
            <w:tcW w:w="1010" w:type="dxa"/>
            <w:gridSpan w:val="2"/>
            <w:shd w:val="clear" w:color="auto" w:fill="auto"/>
            <w:vAlign w:val="center"/>
          </w:tcPr>
          <w:sdt>
            <w:sdtPr>
              <w:rPr>
                <w:rFonts w:ascii="Arial" w:eastAsia="Times New Roman" w:hAnsi="Arial" w:cs="Arial"/>
                <w:b/>
                <w:sz w:val="36"/>
                <w:szCs w:val="36"/>
                <w:lang w:val="en-US"/>
              </w:rPr>
              <w:id w:val="494841824"/>
              <w14:checkbox>
                <w14:checked w14:val="0"/>
                <w14:checkedState w14:val="2612" w14:font="MS Gothic"/>
                <w14:uncheckedState w14:val="2610" w14:font="MS Gothic"/>
              </w14:checkbox>
            </w:sdtPr>
            <w:sdtEndPr/>
            <w:sdtContent>
              <w:p w14:paraId="3E8643F0" w14:textId="77777777" w:rsidR="00E112B6" w:rsidRPr="00701D5A" w:rsidRDefault="00E112B6" w:rsidP="00E112B6">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1" w14:textId="77777777" w:rsidR="00E112B6" w:rsidRPr="00701D5A" w:rsidRDefault="00E112B6" w:rsidP="00E112B6">
            <w:pPr>
              <w:spacing w:after="160" w:line="240" w:lineRule="exact"/>
              <w:jc w:val="center"/>
              <w:rPr>
                <w:rFonts w:ascii="Arial" w:eastAsia="Times New Roman" w:hAnsi="Arial" w:cs="Arial"/>
                <w:sz w:val="36"/>
                <w:szCs w:val="36"/>
                <w:lang w:val="en-US"/>
              </w:rPr>
            </w:pPr>
          </w:p>
        </w:tc>
        <w:tc>
          <w:tcPr>
            <w:tcW w:w="1117" w:type="dxa"/>
            <w:gridSpan w:val="2"/>
            <w:shd w:val="clear" w:color="auto" w:fill="auto"/>
            <w:vAlign w:val="center"/>
          </w:tcPr>
          <w:sdt>
            <w:sdtPr>
              <w:rPr>
                <w:rFonts w:ascii="Arial" w:eastAsia="Times New Roman" w:hAnsi="Arial" w:cs="Arial"/>
                <w:b/>
                <w:sz w:val="36"/>
                <w:szCs w:val="36"/>
                <w:lang w:val="en-US"/>
              </w:rPr>
              <w:id w:val="-2040883293"/>
              <w14:checkbox>
                <w14:checked w14:val="0"/>
                <w14:checkedState w14:val="2612" w14:font="MS Gothic"/>
                <w14:uncheckedState w14:val="2610" w14:font="MS Gothic"/>
              </w14:checkbox>
            </w:sdtPr>
            <w:sdtEndPr/>
            <w:sdtContent>
              <w:p w14:paraId="3E8643F2" w14:textId="77777777" w:rsidR="00E112B6" w:rsidRPr="00701D5A" w:rsidRDefault="00E112B6" w:rsidP="00E112B6">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3" w14:textId="77777777" w:rsidR="00E112B6" w:rsidRPr="00701D5A" w:rsidRDefault="00E112B6" w:rsidP="00E112B6">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70923893"/>
              <w14:checkbox>
                <w14:checked w14:val="1"/>
                <w14:checkedState w14:val="2612" w14:font="MS Gothic"/>
                <w14:uncheckedState w14:val="2610" w14:font="MS Gothic"/>
              </w14:checkbox>
            </w:sdtPr>
            <w:sdtEndPr/>
            <w:sdtContent>
              <w:p w14:paraId="3E8643F4" w14:textId="0ADF9796" w:rsidR="00E112B6" w:rsidRPr="00701D5A" w:rsidRDefault="00E112B6" w:rsidP="00E112B6">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5" w14:textId="77777777" w:rsidR="00E112B6" w:rsidRPr="00701D5A" w:rsidRDefault="00E112B6" w:rsidP="00E112B6">
            <w:pPr>
              <w:spacing w:after="160" w:line="240" w:lineRule="exact"/>
              <w:rPr>
                <w:rFonts w:ascii="Arial" w:eastAsia="Times New Roman" w:hAnsi="Arial" w:cs="Arial"/>
                <w:sz w:val="36"/>
                <w:szCs w:val="36"/>
                <w:lang w:val="en-US"/>
              </w:rPr>
            </w:pPr>
          </w:p>
        </w:tc>
      </w:tr>
      <w:tr w:rsidR="00E112B6" w:rsidRPr="0090668B" w14:paraId="3E864402" w14:textId="77777777" w:rsidTr="00FC220A">
        <w:trPr>
          <w:trHeight w:val="240"/>
        </w:trPr>
        <w:tc>
          <w:tcPr>
            <w:tcW w:w="1701" w:type="dxa"/>
            <w:shd w:val="clear" w:color="auto" w:fill="7030A0"/>
          </w:tcPr>
          <w:p w14:paraId="3E8643F8" w14:textId="09C5318B" w:rsidR="00E112B6" w:rsidRPr="0090668B" w:rsidRDefault="00E112B6" w:rsidP="00E112B6">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Gender</w:t>
            </w:r>
          </w:p>
        </w:tc>
        <w:tc>
          <w:tcPr>
            <w:tcW w:w="8789" w:type="dxa"/>
            <w:gridSpan w:val="3"/>
          </w:tcPr>
          <w:p w14:paraId="0546A7D9" w14:textId="0F30E996" w:rsidR="00B2788D" w:rsidRPr="00B2788D" w:rsidRDefault="00B2788D" w:rsidP="00E112B6">
            <w:pPr>
              <w:tabs>
                <w:tab w:val="left" w:pos="5268"/>
              </w:tabs>
              <w:spacing w:after="160" w:line="240" w:lineRule="exact"/>
              <w:jc w:val="both"/>
              <w:rPr>
                <w:rFonts w:ascii="Arial" w:hAnsi="Arial" w:cs="Arial"/>
                <w:bCs/>
                <w:sz w:val="24"/>
                <w:szCs w:val="24"/>
              </w:rPr>
            </w:pPr>
            <w:r w:rsidRPr="00B2788D">
              <w:rPr>
                <w:rFonts w:ascii="Arial" w:hAnsi="Arial" w:cs="Arial"/>
                <w:bCs/>
                <w:sz w:val="24"/>
                <w:szCs w:val="24"/>
              </w:rPr>
              <w:t>According to the 2021 Census 50.7% of Harrow’s population was female and 49.3% were male.</w:t>
            </w:r>
          </w:p>
          <w:p w14:paraId="13719EF9" w14:textId="77777777" w:rsidR="00B2788D" w:rsidRPr="00E112B6" w:rsidRDefault="00B2788D" w:rsidP="00B2788D">
            <w:pPr>
              <w:spacing w:after="0" w:line="240" w:lineRule="exact"/>
              <w:contextualSpacing/>
              <w:rPr>
                <w:rFonts w:ascii="Arial" w:eastAsia="Times New Roman" w:hAnsi="Arial" w:cs="Arial"/>
                <w:sz w:val="24"/>
                <w:szCs w:val="24"/>
                <w:lang w:val="en-US"/>
              </w:rPr>
            </w:pPr>
            <w:r w:rsidRPr="00E112B6">
              <w:rPr>
                <w:rFonts w:ascii="Arial" w:hAnsi="Arial" w:cs="Arial"/>
                <w:b/>
                <w:bCs/>
                <w:sz w:val="24"/>
                <w:szCs w:val="24"/>
                <w:u w:val="single"/>
              </w:rPr>
              <w:t>Impact</w:t>
            </w:r>
          </w:p>
          <w:p w14:paraId="3E8643F9" w14:textId="06345B9B" w:rsidR="00E112B6" w:rsidRPr="002942E1" w:rsidRDefault="00E112B6" w:rsidP="00B2788D">
            <w:pPr>
              <w:tabs>
                <w:tab w:val="left" w:pos="5268"/>
              </w:tabs>
              <w:spacing w:after="160" w:line="240" w:lineRule="exact"/>
              <w:jc w:val="both"/>
              <w:rPr>
                <w:rFonts w:ascii="Arial" w:eastAsia="Times New Roman" w:hAnsi="Arial" w:cs="Arial"/>
                <w:bCs/>
                <w:sz w:val="24"/>
                <w:szCs w:val="24"/>
                <w:lang w:val="en-US"/>
              </w:rPr>
            </w:pPr>
            <w:r w:rsidRPr="00B2788D">
              <w:rPr>
                <w:rFonts w:ascii="Arial" w:hAnsi="Arial" w:cs="Arial"/>
                <w:bCs/>
                <w:sz w:val="24"/>
                <w:szCs w:val="24"/>
              </w:rPr>
              <w:t xml:space="preserve">The title of a resident debtor may be held in relation to the name of the Council Tax or Business Rates Payer or Benefit claimant or members of their household, where appropriate for the calculation of liability or assessment of Benefit entitlement.  In such instances, that data would be available to the Service Provider.  However, as liability for Council Tax and Business Rates is defined by statute and is a shared one in the case of married couples, couples living together as husband and wife, civil partners and couples living together as civil partners as well as those having a joint legal interest in a property, there is </w:t>
            </w:r>
            <w:r w:rsidR="00B2788D">
              <w:rPr>
                <w:rFonts w:ascii="Arial" w:hAnsi="Arial" w:cs="Arial"/>
                <w:bCs/>
                <w:sz w:val="24"/>
                <w:szCs w:val="24"/>
              </w:rPr>
              <w:t xml:space="preserve">therefore </w:t>
            </w:r>
            <w:r w:rsidRPr="00B2788D">
              <w:rPr>
                <w:rFonts w:ascii="Arial" w:hAnsi="Arial" w:cs="Arial"/>
                <w:bCs/>
                <w:sz w:val="24"/>
                <w:szCs w:val="24"/>
              </w:rPr>
              <w:t xml:space="preserve">no </w:t>
            </w:r>
            <w:r w:rsidRPr="00B2788D">
              <w:rPr>
                <w:rFonts w:ascii="Arial" w:hAnsi="Arial" w:cs="Arial"/>
                <w:bCs/>
                <w:sz w:val="24"/>
                <w:szCs w:val="24"/>
              </w:rPr>
              <w:lastRenderedPageBreak/>
              <w:t xml:space="preserve">currently anticipated adverse </w:t>
            </w:r>
            <w:r w:rsidR="00B2788D">
              <w:rPr>
                <w:rFonts w:ascii="Arial" w:hAnsi="Arial" w:cs="Arial"/>
                <w:bCs/>
                <w:sz w:val="24"/>
                <w:szCs w:val="24"/>
              </w:rPr>
              <w:t xml:space="preserve">impact </w:t>
            </w:r>
            <w:r w:rsidRPr="00B2788D">
              <w:rPr>
                <w:rFonts w:ascii="Arial" w:hAnsi="Arial" w:cs="Arial"/>
                <w:bCs/>
                <w:sz w:val="24"/>
                <w:szCs w:val="24"/>
              </w:rPr>
              <w:t xml:space="preserve">that could arise from the </w:t>
            </w:r>
            <w:r w:rsidR="00B2788D">
              <w:rPr>
                <w:rFonts w:ascii="Arial" w:hAnsi="Arial" w:cs="Arial"/>
                <w:bCs/>
                <w:sz w:val="24"/>
                <w:szCs w:val="24"/>
              </w:rPr>
              <w:t xml:space="preserve">proposed procurement. </w:t>
            </w:r>
            <w:r w:rsidRPr="00B2788D">
              <w:rPr>
                <w:rFonts w:ascii="Arial" w:hAnsi="Arial" w:cs="Arial"/>
                <w:bCs/>
                <w:sz w:val="24"/>
                <w:szCs w:val="24"/>
              </w:rPr>
              <w:t xml:space="preserve">  </w:t>
            </w:r>
            <w:r w:rsidR="00B2788D">
              <w:rPr>
                <w:rFonts w:ascii="Arial" w:hAnsi="Arial" w:cs="Arial"/>
                <w:bCs/>
                <w:sz w:val="24"/>
                <w:szCs w:val="24"/>
              </w:rPr>
              <w:t xml:space="preserve"> </w:t>
            </w:r>
          </w:p>
        </w:tc>
        <w:tc>
          <w:tcPr>
            <w:tcW w:w="850" w:type="dxa"/>
            <w:shd w:val="clear" w:color="auto" w:fill="auto"/>
            <w:vAlign w:val="center"/>
          </w:tcPr>
          <w:sdt>
            <w:sdtPr>
              <w:rPr>
                <w:rFonts w:ascii="Arial" w:eastAsia="Times New Roman" w:hAnsi="Arial" w:cs="Arial"/>
                <w:b/>
                <w:sz w:val="36"/>
                <w:szCs w:val="36"/>
                <w:lang w:val="en-US"/>
              </w:rPr>
              <w:id w:val="-1249189302"/>
              <w14:checkbox>
                <w14:checked w14:val="0"/>
                <w14:checkedState w14:val="2612" w14:font="MS Gothic"/>
                <w14:uncheckedState w14:val="2610" w14:font="MS Gothic"/>
              </w14:checkbox>
            </w:sdtPr>
            <w:sdtEndPr/>
            <w:sdtContent>
              <w:p w14:paraId="3E8643FA" w14:textId="77777777" w:rsidR="00E112B6" w:rsidRPr="00701D5A" w:rsidRDefault="00E112B6" w:rsidP="00E112B6">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B" w14:textId="77777777" w:rsidR="00E112B6" w:rsidRPr="00701D5A" w:rsidRDefault="00E112B6" w:rsidP="00E112B6">
            <w:pPr>
              <w:spacing w:after="160" w:line="240" w:lineRule="exact"/>
              <w:jc w:val="center"/>
              <w:rPr>
                <w:rFonts w:ascii="Arial" w:eastAsia="Times New Roman" w:hAnsi="Arial" w:cs="Arial"/>
                <w:sz w:val="36"/>
                <w:szCs w:val="36"/>
                <w:lang w:val="en-US"/>
              </w:rPr>
            </w:pPr>
          </w:p>
        </w:tc>
        <w:tc>
          <w:tcPr>
            <w:tcW w:w="1010" w:type="dxa"/>
            <w:gridSpan w:val="2"/>
            <w:shd w:val="clear" w:color="auto" w:fill="auto"/>
            <w:vAlign w:val="center"/>
          </w:tcPr>
          <w:sdt>
            <w:sdtPr>
              <w:rPr>
                <w:rFonts w:ascii="Arial" w:eastAsia="Times New Roman" w:hAnsi="Arial" w:cs="Arial"/>
                <w:b/>
                <w:sz w:val="36"/>
                <w:szCs w:val="36"/>
                <w:lang w:val="en-US"/>
              </w:rPr>
              <w:id w:val="-1926336850"/>
              <w14:checkbox>
                <w14:checked w14:val="0"/>
                <w14:checkedState w14:val="2612" w14:font="MS Gothic"/>
                <w14:uncheckedState w14:val="2610" w14:font="MS Gothic"/>
              </w14:checkbox>
            </w:sdtPr>
            <w:sdtEndPr/>
            <w:sdtContent>
              <w:p w14:paraId="3E8643FC" w14:textId="77777777" w:rsidR="00E112B6" w:rsidRPr="00701D5A" w:rsidRDefault="00E112B6" w:rsidP="00E112B6">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D" w14:textId="77777777" w:rsidR="00E112B6" w:rsidRPr="00701D5A" w:rsidRDefault="00E112B6" w:rsidP="00E112B6">
            <w:pPr>
              <w:spacing w:after="160" w:line="240" w:lineRule="exact"/>
              <w:jc w:val="center"/>
              <w:rPr>
                <w:rFonts w:ascii="Arial" w:eastAsia="Times New Roman" w:hAnsi="Arial" w:cs="Arial"/>
                <w:sz w:val="36"/>
                <w:szCs w:val="36"/>
                <w:lang w:val="en-US"/>
              </w:rPr>
            </w:pPr>
          </w:p>
        </w:tc>
        <w:tc>
          <w:tcPr>
            <w:tcW w:w="1117" w:type="dxa"/>
            <w:gridSpan w:val="2"/>
            <w:shd w:val="clear" w:color="auto" w:fill="auto"/>
            <w:vAlign w:val="center"/>
          </w:tcPr>
          <w:sdt>
            <w:sdtPr>
              <w:rPr>
                <w:rFonts w:ascii="Arial" w:eastAsia="Times New Roman" w:hAnsi="Arial" w:cs="Arial"/>
                <w:b/>
                <w:sz w:val="36"/>
                <w:szCs w:val="36"/>
                <w:lang w:val="en-US"/>
              </w:rPr>
              <w:id w:val="1695889433"/>
              <w14:checkbox>
                <w14:checked w14:val="0"/>
                <w14:checkedState w14:val="2612" w14:font="MS Gothic"/>
                <w14:uncheckedState w14:val="2610" w14:font="MS Gothic"/>
              </w14:checkbox>
            </w:sdtPr>
            <w:sdtEndPr/>
            <w:sdtContent>
              <w:p w14:paraId="3E8643FE" w14:textId="77777777" w:rsidR="00E112B6" w:rsidRPr="00701D5A" w:rsidRDefault="00E112B6" w:rsidP="00E112B6">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F" w14:textId="77777777" w:rsidR="00E112B6" w:rsidRPr="00701D5A" w:rsidRDefault="00E112B6" w:rsidP="00E112B6">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858546937"/>
              <w14:checkbox>
                <w14:checked w14:val="1"/>
                <w14:checkedState w14:val="2612" w14:font="MS Gothic"/>
                <w14:uncheckedState w14:val="2610" w14:font="MS Gothic"/>
              </w14:checkbox>
            </w:sdtPr>
            <w:sdtEndPr/>
            <w:sdtContent>
              <w:p w14:paraId="3E864400" w14:textId="33FE826B" w:rsidR="00E112B6" w:rsidRPr="00701D5A" w:rsidRDefault="00E112B6" w:rsidP="00E112B6">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01" w14:textId="77777777" w:rsidR="00E112B6" w:rsidRPr="00701D5A" w:rsidRDefault="00E112B6" w:rsidP="00E112B6">
            <w:pPr>
              <w:spacing w:after="160" w:line="240" w:lineRule="exact"/>
              <w:rPr>
                <w:rFonts w:ascii="Arial" w:eastAsia="Times New Roman" w:hAnsi="Arial" w:cs="Arial"/>
                <w:sz w:val="36"/>
                <w:szCs w:val="36"/>
                <w:lang w:val="en-US"/>
              </w:rPr>
            </w:pPr>
          </w:p>
        </w:tc>
      </w:tr>
      <w:tr w:rsidR="00E112B6" w:rsidRPr="0090668B" w14:paraId="3E864411" w14:textId="77777777" w:rsidTr="00FC220A">
        <w:trPr>
          <w:trHeight w:val="240"/>
        </w:trPr>
        <w:tc>
          <w:tcPr>
            <w:tcW w:w="1701" w:type="dxa"/>
            <w:shd w:val="clear" w:color="auto" w:fill="7030A0"/>
          </w:tcPr>
          <w:p w14:paraId="3E864403" w14:textId="77777777" w:rsidR="00E112B6" w:rsidRPr="0090668B" w:rsidRDefault="00E112B6" w:rsidP="00E112B6">
            <w:pPr>
              <w:spacing w:after="0" w:line="240" w:lineRule="auto"/>
              <w:jc w:val="center"/>
              <w:rPr>
                <w:rFonts w:ascii="Arial" w:eastAsia="Times New Roman" w:hAnsi="Arial" w:cs="Arial"/>
                <w:bCs/>
                <w:color w:val="FFFFFF"/>
                <w:lang w:eastAsia="en-GB"/>
              </w:rPr>
            </w:pPr>
          </w:p>
          <w:p w14:paraId="3E864404" w14:textId="77777777" w:rsidR="00E112B6" w:rsidRPr="0090668B" w:rsidRDefault="00E112B6" w:rsidP="00E112B6">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Sexual O</w:t>
            </w:r>
            <w:r w:rsidRPr="0090668B">
              <w:rPr>
                <w:rFonts w:ascii="Arial" w:eastAsia="Times New Roman" w:hAnsi="Arial" w:cs="Arial"/>
                <w:b/>
                <w:bCs/>
                <w:color w:val="FFFFFF"/>
                <w:lang w:eastAsia="en-GB"/>
              </w:rPr>
              <w:t>rientation</w:t>
            </w:r>
          </w:p>
          <w:p w14:paraId="3E864405" w14:textId="77777777" w:rsidR="00E112B6" w:rsidRPr="0090668B" w:rsidRDefault="00E112B6" w:rsidP="00E112B6">
            <w:pPr>
              <w:tabs>
                <w:tab w:val="left" w:pos="5268"/>
              </w:tabs>
              <w:spacing w:after="160" w:line="240" w:lineRule="exact"/>
              <w:rPr>
                <w:rFonts w:ascii="Arial" w:eastAsia="Times New Roman" w:hAnsi="Arial" w:cs="Arial"/>
                <w:color w:val="FFFFFF"/>
                <w:lang w:val="en-US"/>
              </w:rPr>
            </w:pPr>
          </w:p>
        </w:tc>
        <w:tc>
          <w:tcPr>
            <w:tcW w:w="8789" w:type="dxa"/>
            <w:gridSpan w:val="3"/>
          </w:tcPr>
          <w:p w14:paraId="04EC2C35" w14:textId="77777777" w:rsidR="00B2788D" w:rsidRDefault="00B2788D" w:rsidP="00B2788D">
            <w:pPr>
              <w:tabs>
                <w:tab w:val="left" w:pos="5268"/>
              </w:tabs>
              <w:spacing w:after="0" w:line="240" w:lineRule="exact"/>
              <w:contextualSpacing/>
              <w:rPr>
                <w:rFonts w:ascii="Arial" w:hAnsi="Arial" w:cs="Arial"/>
                <w:sz w:val="24"/>
                <w:szCs w:val="24"/>
              </w:rPr>
            </w:pPr>
            <w:r w:rsidRPr="00B2788D">
              <w:rPr>
                <w:rFonts w:ascii="Arial" w:hAnsi="Arial" w:cs="Arial"/>
                <w:sz w:val="24"/>
                <w:szCs w:val="24"/>
              </w:rPr>
              <w:t>The 2021 Census shows that 4.27 % of Londoners identify as LGBTQIA+, the highest of any UK region</w:t>
            </w:r>
            <w:r w:rsidRPr="00B2788D">
              <w:rPr>
                <w:rFonts w:ascii="Arial" w:hAnsi="Arial" w:cs="Arial"/>
                <w:sz w:val="24"/>
                <w:szCs w:val="24"/>
                <w:vertAlign w:val="superscript"/>
              </w:rPr>
              <w:footnoteReference w:id="1"/>
            </w:r>
            <w:r w:rsidRPr="00B2788D">
              <w:rPr>
                <w:rFonts w:ascii="Arial" w:hAnsi="Arial" w:cs="Arial"/>
                <w:sz w:val="24"/>
                <w:szCs w:val="24"/>
              </w:rPr>
              <w:t>.1.65% of Harrow residents identify as LGBTQIA+, this is approx. 4k people</w:t>
            </w:r>
            <w:r w:rsidRPr="00B2788D">
              <w:rPr>
                <w:rStyle w:val="FootnoteReference"/>
                <w:rFonts w:ascii="Arial" w:hAnsi="Arial" w:cs="Arial"/>
                <w:sz w:val="24"/>
                <w:szCs w:val="24"/>
              </w:rPr>
              <w:footnoteReference w:id="2"/>
            </w:r>
            <w:r w:rsidRPr="00B2788D">
              <w:rPr>
                <w:rFonts w:ascii="Arial" w:hAnsi="Arial" w:cs="Arial"/>
                <w:sz w:val="24"/>
                <w:szCs w:val="24"/>
              </w:rPr>
              <w:t xml:space="preserve">. </w:t>
            </w:r>
          </w:p>
          <w:p w14:paraId="71EF0532" w14:textId="77777777" w:rsidR="00B2788D" w:rsidRPr="00B2788D" w:rsidRDefault="00B2788D" w:rsidP="00B2788D">
            <w:pPr>
              <w:tabs>
                <w:tab w:val="left" w:pos="5268"/>
              </w:tabs>
              <w:spacing w:after="0" w:line="240" w:lineRule="exact"/>
              <w:contextualSpacing/>
              <w:rPr>
                <w:rFonts w:ascii="Arial" w:hAnsi="Arial" w:cs="Arial"/>
                <w:sz w:val="24"/>
                <w:szCs w:val="24"/>
              </w:rPr>
            </w:pPr>
          </w:p>
          <w:p w14:paraId="7368B123" w14:textId="04DCBA3A" w:rsidR="00B2788D" w:rsidRDefault="00B2788D" w:rsidP="00B2788D">
            <w:pPr>
              <w:tabs>
                <w:tab w:val="left" w:pos="5268"/>
              </w:tabs>
              <w:spacing w:after="0" w:line="240" w:lineRule="exact"/>
              <w:contextualSpacing/>
              <w:rPr>
                <w:rFonts w:ascii="Arial" w:hAnsi="Arial" w:cs="Arial"/>
                <w:sz w:val="24"/>
                <w:szCs w:val="24"/>
              </w:rPr>
            </w:pPr>
            <w:r w:rsidRPr="00B2788D">
              <w:rPr>
                <w:rFonts w:ascii="Arial" w:hAnsi="Arial" w:cs="Arial"/>
                <w:sz w:val="24"/>
                <w:szCs w:val="24"/>
              </w:rPr>
              <w:t>This is reflected in more detail in the table below</w:t>
            </w:r>
            <w:r>
              <w:rPr>
                <w:rFonts w:ascii="Arial" w:hAnsi="Arial" w:cs="Arial"/>
                <w:sz w:val="24"/>
                <w:szCs w:val="24"/>
              </w:rPr>
              <w:t>.</w:t>
            </w:r>
          </w:p>
          <w:p w14:paraId="7A7A8D37" w14:textId="77777777" w:rsidR="00B2788D" w:rsidRPr="00B2788D" w:rsidRDefault="00B2788D" w:rsidP="00B2788D">
            <w:pPr>
              <w:tabs>
                <w:tab w:val="left" w:pos="5268"/>
              </w:tabs>
              <w:spacing w:after="0" w:line="240" w:lineRule="exact"/>
              <w:contextualSpacing/>
              <w:rPr>
                <w:rFonts w:ascii="Arial" w:hAnsi="Arial" w:cs="Arial"/>
                <w:sz w:val="24"/>
                <w:szCs w:val="24"/>
              </w:rPr>
            </w:pP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75"/>
              <w:gridCol w:w="4275"/>
            </w:tblGrid>
            <w:tr w:rsidR="00B2788D" w:rsidRPr="00B2788D" w14:paraId="6536F387" w14:textId="77777777" w:rsidTr="004243E7">
              <w:trPr>
                <w:trHeight w:val="300"/>
              </w:trPr>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12607B49" w14:textId="77777777" w:rsidR="00B2788D" w:rsidRPr="00B2788D" w:rsidRDefault="00B2788D" w:rsidP="00B2788D">
                  <w:pPr>
                    <w:spacing w:after="0" w:line="240" w:lineRule="auto"/>
                    <w:textAlignment w:val="baseline"/>
                    <w:rPr>
                      <w:rFonts w:ascii="Arial" w:eastAsia="Times New Roman" w:hAnsi="Arial" w:cs="Arial"/>
                      <w:sz w:val="24"/>
                      <w:szCs w:val="24"/>
                      <w:lang w:eastAsia="en-GB"/>
                    </w:rPr>
                  </w:pPr>
                  <w:r w:rsidRPr="00B2788D">
                    <w:rPr>
                      <w:rFonts w:ascii="Arial" w:eastAsia="Times New Roman" w:hAnsi="Arial" w:cs="Arial"/>
                      <w:sz w:val="24"/>
                      <w:szCs w:val="24"/>
                      <w:lang w:eastAsia="en-GB"/>
                    </w:rPr>
                    <w:t>Straight or Heterosexual  </w:t>
                  </w:r>
                </w:p>
              </w:tc>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1A6664D5" w14:textId="77777777" w:rsidR="00B2788D" w:rsidRPr="00B2788D" w:rsidRDefault="00B2788D" w:rsidP="00B2788D">
                  <w:pPr>
                    <w:spacing w:after="0" w:line="240" w:lineRule="auto"/>
                    <w:textAlignment w:val="baseline"/>
                    <w:rPr>
                      <w:rFonts w:ascii="Arial" w:eastAsia="Times New Roman" w:hAnsi="Arial" w:cs="Arial"/>
                      <w:sz w:val="24"/>
                      <w:szCs w:val="24"/>
                      <w:lang w:eastAsia="en-GB"/>
                    </w:rPr>
                  </w:pPr>
                  <w:r w:rsidRPr="00B2788D">
                    <w:rPr>
                      <w:rFonts w:ascii="Arial" w:eastAsia="Times New Roman" w:hAnsi="Arial" w:cs="Arial"/>
                      <w:sz w:val="24"/>
                      <w:szCs w:val="24"/>
                      <w:lang w:eastAsia="en-GB"/>
                    </w:rPr>
                    <w:t>182,702 (87.2%) </w:t>
                  </w:r>
                </w:p>
              </w:tc>
            </w:tr>
            <w:tr w:rsidR="00B2788D" w:rsidRPr="00B2788D" w14:paraId="4A2AE3B4" w14:textId="77777777" w:rsidTr="004243E7">
              <w:trPr>
                <w:trHeight w:val="300"/>
              </w:trPr>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08296C12" w14:textId="77777777" w:rsidR="00B2788D" w:rsidRPr="00B2788D" w:rsidRDefault="00B2788D" w:rsidP="00B2788D">
                  <w:pPr>
                    <w:spacing w:after="0" w:line="240" w:lineRule="auto"/>
                    <w:textAlignment w:val="baseline"/>
                    <w:rPr>
                      <w:rFonts w:ascii="Arial" w:eastAsia="Times New Roman" w:hAnsi="Arial" w:cs="Arial"/>
                      <w:sz w:val="24"/>
                      <w:szCs w:val="24"/>
                      <w:lang w:eastAsia="en-GB"/>
                    </w:rPr>
                  </w:pPr>
                  <w:r w:rsidRPr="00B2788D">
                    <w:rPr>
                      <w:rFonts w:ascii="Arial" w:eastAsia="Times New Roman" w:hAnsi="Arial" w:cs="Arial"/>
                      <w:sz w:val="24"/>
                      <w:szCs w:val="24"/>
                      <w:lang w:eastAsia="en-GB"/>
                    </w:rPr>
                    <w:t>Gay or Lesbian  </w:t>
                  </w:r>
                </w:p>
              </w:tc>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3823A2D7" w14:textId="77777777" w:rsidR="00B2788D" w:rsidRPr="00B2788D" w:rsidRDefault="00B2788D" w:rsidP="00B2788D">
                  <w:pPr>
                    <w:spacing w:after="0" w:line="240" w:lineRule="auto"/>
                    <w:textAlignment w:val="baseline"/>
                    <w:rPr>
                      <w:rFonts w:ascii="Arial" w:eastAsia="Times New Roman" w:hAnsi="Arial" w:cs="Arial"/>
                      <w:sz w:val="24"/>
                      <w:szCs w:val="24"/>
                      <w:lang w:eastAsia="en-GB"/>
                    </w:rPr>
                  </w:pPr>
                  <w:r w:rsidRPr="00B2788D">
                    <w:rPr>
                      <w:rFonts w:ascii="Arial" w:eastAsia="Times New Roman" w:hAnsi="Arial" w:cs="Arial"/>
                      <w:sz w:val="24"/>
                      <w:szCs w:val="24"/>
                      <w:lang w:eastAsia="en-GB"/>
                    </w:rPr>
                    <w:t>1,361 (0.6%) </w:t>
                  </w:r>
                </w:p>
              </w:tc>
            </w:tr>
            <w:tr w:rsidR="00B2788D" w:rsidRPr="00B2788D" w14:paraId="37047106" w14:textId="77777777" w:rsidTr="004243E7">
              <w:trPr>
                <w:trHeight w:val="300"/>
              </w:trPr>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6A6E42CF" w14:textId="77777777" w:rsidR="00B2788D" w:rsidRPr="00B2788D" w:rsidRDefault="00B2788D" w:rsidP="00B2788D">
                  <w:pPr>
                    <w:spacing w:after="0" w:line="240" w:lineRule="auto"/>
                    <w:textAlignment w:val="baseline"/>
                    <w:rPr>
                      <w:rFonts w:ascii="Arial" w:eastAsia="Times New Roman" w:hAnsi="Arial" w:cs="Arial"/>
                      <w:sz w:val="24"/>
                      <w:szCs w:val="24"/>
                      <w:lang w:eastAsia="en-GB"/>
                    </w:rPr>
                  </w:pPr>
                  <w:r w:rsidRPr="00B2788D">
                    <w:rPr>
                      <w:rFonts w:ascii="Arial" w:eastAsia="Times New Roman" w:hAnsi="Arial" w:cs="Arial"/>
                      <w:sz w:val="24"/>
                      <w:szCs w:val="24"/>
                      <w:lang w:eastAsia="en-GB"/>
                    </w:rPr>
                    <w:t>Bisexual  </w:t>
                  </w:r>
                </w:p>
              </w:tc>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2305F7E9" w14:textId="77777777" w:rsidR="00B2788D" w:rsidRPr="00B2788D" w:rsidRDefault="00B2788D" w:rsidP="00B2788D">
                  <w:pPr>
                    <w:spacing w:after="0" w:line="240" w:lineRule="auto"/>
                    <w:textAlignment w:val="baseline"/>
                    <w:rPr>
                      <w:rFonts w:ascii="Arial" w:eastAsia="Times New Roman" w:hAnsi="Arial" w:cs="Arial"/>
                      <w:sz w:val="24"/>
                      <w:szCs w:val="24"/>
                      <w:lang w:eastAsia="en-GB"/>
                    </w:rPr>
                  </w:pPr>
                  <w:r w:rsidRPr="00B2788D">
                    <w:rPr>
                      <w:rFonts w:ascii="Arial" w:eastAsia="Times New Roman" w:hAnsi="Arial" w:cs="Arial"/>
                      <w:sz w:val="24"/>
                      <w:szCs w:val="24"/>
                      <w:lang w:eastAsia="en-GB"/>
                    </w:rPr>
                    <w:t>1,873 (0.9%) </w:t>
                  </w:r>
                </w:p>
              </w:tc>
            </w:tr>
            <w:tr w:rsidR="00B2788D" w:rsidRPr="00B2788D" w14:paraId="538821E3" w14:textId="77777777" w:rsidTr="004243E7">
              <w:trPr>
                <w:trHeight w:val="300"/>
              </w:trPr>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4070C2AE" w14:textId="77777777" w:rsidR="00B2788D" w:rsidRPr="00B2788D" w:rsidRDefault="00B2788D" w:rsidP="00B2788D">
                  <w:pPr>
                    <w:spacing w:after="0" w:line="240" w:lineRule="auto"/>
                    <w:textAlignment w:val="baseline"/>
                    <w:rPr>
                      <w:rFonts w:ascii="Arial" w:eastAsia="Times New Roman" w:hAnsi="Arial" w:cs="Arial"/>
                      <w:sz w:val="24"/>
                      <w:szCs w:val="24"/>
                      <w:lang w:eastAsia="en-GB"/>
                    </w:rPr>
                  </w:pPr>
                  <w:r w:rsidRPr="00B2788D">
                    <w:rPr>
                      <w:rFonts w:ascii="Arial" w:eastAsia="Times New Roman" w:hAnsi="Arial" w:cs="Arial"/>
                      <w:sz w:val="24"/>
                      <w:szCs w:val="24"/>
                      <w:lang w:eastAsia="en-GB"/>
                    </w:rPr>
                    <w:t>Pansexual  </w:t>
                  </w:r>
                </w:p>
              </w:tc>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40E95C56" w14:textId="77777777" w:rsidR="00B2788D" w:rsidRPr="00B2788D" w:rsidRDefault="00B2788D" w:rsidP="00B2788D">
                  <w:pPr>
                    <w:spacing w:after="0" w:line="240" w:lineRule="auto"/>
                    <w:textAlignment w:val="baseline"/>
                    <w:rPr>
                      <w:rFonts w:ascii="Arial" w:eastAsia="Times New Roman" w:hAnsi="Arial" w:cs="Arial"/>
                      <w:sz w:val="24"/>
                      <w:szCs w:val="24"/>
                      <w:lang w:eastAsia="en-GB"/>
                    </w:rPr>
                  </w:pPr>
                  <w:r w:rsidRPr="00B2788D">
                    <w:rPr>
                      <w:rFonts w:ascii="Arial" w:eastAsia="Times New Roman" w:hAnsi="Arial" w:cs="Arial"/>
                      <w:sz w:val="24"/>
                      <w:szCs w:val="24"/>
                      <w:lang w:eastAsia="en-GB"/>
                    </w:rPr>
                    <w:t>787 (0.4%) </w:t>
                  </w:r>
                </w:p>
              </w:tc>
            </w:tr>
            <w:tr w:rsidR="00B2788D" w:rsidRPr="00B2788D" w14:paraId="739F5D8B" w14:textId="77777777" w:rsidTr="004243E7">
              <w:trPr>
                <w:trHeight w:val="300"/>
              </w:trPr>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2888E8B8" w14:textId="77777777" w:rsidR="00B2788D" w:rsidRPr="00B2788D" w:rsidRDefault="00B2788D" w:rsidP="00B2788D">
                  <w:pPr>
                    <w:spacing w:after="0" w:line="240" w:lineRule="auto"/>
                    <w:textAlignment w:val="baseline"/>
                    <w:rPr>
                      <w:rFonts w:ascii="Arial" w:eastAsia="Times New Roman" w:hAnsi="Arial" w:cs="Arial"/>
                      <w:sz w:val="24"/>
                      <w:szCs w:val="24"/>
                      <w:lang w:eastAsia="en-GB"/>
                    </w:rPr>
                  </w:pPr>
                  <w:r w:rsidRPr="00B2788D">
                    <w:rPr>
                      <w:rFonts w:ascii="Arial" w:eastAsia="Times New Roman" w:hAnsi="Arial" w:cs="Arial"/>
                      <w:sz w:val="24"/>
                      <w:szCs w:val="24"/>
                      <w:lang w:eastAsia="en-GB"/>
                    </w:rPr>
                    <w:t>Asexual </w:t>
                  </w:r>
                </w:p>
              </w:tc>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275499DC" w14:textId="77777777" w:rsidR="00B2788D" w:rsidRPr="00B2788D" w:rsidRDefault="00B2788D" w:rsidP="00B2788D">
                  <w:pPr>
                    <w:spacing w:after="0" w:line="240" w:lineRule="auto"/>
                    <w:textAlignment w:val="baseline"/>
                    <w:rPr>
                      <w:rFonts w:ascii="Arial" w:eastAsia="Times New Roman" w:hAnsi="Arial" w:cs="Arial"/>
                      <w:sz w:val="24"/>
                      <w:szCs w:val="24"/>
                      <w:lang w:eastAsia="en-GB"/>
                    </w:rPr>
                  </w:pPr>
                  <w:r w:rsidRPr="00B2788D">
                    <w:rPr>
                      <w:rFonts w:ascii="Arial" w:eastAsia="Times New Roman" w:hAnsi="Arial" w:cs="Arial"/>
                      <w:sz w:val="24"/>
                      <w:szCs w:val="24"/>
                      <w:lang w:eastAsia="en-GB"/>
                    </w:rPr>
                    <w:t>59 (0.0%) </w:t>
                  </w:r>
                </w:p>
              </w:tc>
            </w:tr>
            <w:tr w:rsidR="00B2788D" w:rsidRPr="00B2788D" w14:paraId="61A3EC56" w14:textId="77777777" w:rsidTr="004243E7">
              <w:trPr>
                <w:trHeight w:val="300"/>
              </w:trPr>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43D4886B" w14:textId="77777777" w:rsidR="00B2788D" w:rsidRPr="00B2788D" w:rsidRDefault="00B2788D" w:rsidP="00B2788D">
                  <w:pPr>
                    <w:spacing w:after="0" w:line="240" w:lineRule="auto"/>
                    <w:textAlignment w:val="baseline"/>
                    <w:rPr>
                      <w:rFonts w:ascii="Arial" w:eastAsia="Times New Roman" w:hAnsi="Arial" w:cs="Arial"/>
                      <w:sz w:val="24"/>
                      <w:szCs w:val="24"/>
                      <w:lang w:eastAsia="en-GB"/>
                    </w:rPr>
                  </w:pPr>
                  <w:r w:rsidRPr="00B2788D">
                    <w:rPr>
                      <w:rFonts w:ascii="Arial" w:eastAsia="Times New Roman" w:hAnsi="Arial" w:cs="Arial"/>
                      <w:sz w:val="24"/>
                      <w:szCs w:val="24"/>
                      <w:lang w:eastAsia="en-GB"/>
                    </w:rPr>
                    <w:t>Queer  </w:t>
                  </w:r>
                </w:p>
              </w:tc>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4B825281" w14:textId="77777777" w:rsidR="00B2788D" w:rsidRPr="00B2788D" w:rsidRDefault="00B2788D" w:rsidP="00B2788D">
                  <w:pPr>
                    <w:spacing w:after="0" w:line="240" w:lineRule="auto"/>
                    <w:textAlignment w:val="baseline"/>
                    <w:rPr>
                      <w:rFonts w:ascii="Arial" w:eastAsia="Times New Roman" w:hAnsi="Arial" w:cs="Arial"/>
                      <w:sz w:val="24"/>
                      <w:szCs w:val="24"/>
                      <w:lang w:eastAsia="en-GB"/>
                    </w:rPr>
                  </w:pPr>
                  <w:r w:rsidRPr="00B2788D">
                    <w:rPr>
                      <w:rFonts w:ascii="Arial" w:eastAsia="Times New Roman" w:hAnsi="Arial" w:cs="Arial"/>
                      <w:sz w:val="24"/>
                      <w:szCs w:val="24"/>
                      <w:lang w:eastAsia="en-GB"/>
                    </w:rPr>
                    <w:t>22 (0.0%) </w:t>
                  </w:r>
                </w:p>
              </w:tc>
            </w:tr>
            <w:tr w:rsidR="00B2788D" w:rsidRPr="00B2788D" w14:paraId="24DA05A9" w14:textId="77777777" w:rsidTr="004243E7">
              <w:trPr>
                <w:trHeight w:val="300"/>
              </w:trPr>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68AE9866" w14:textId="77777777" w:rsidR="00B2788D" w:rsidRPr="00B2788D" w:rsidRDefault="00B2788D" w:rsidP="00B2788D">
                  <w:pPr>
                    <w:spacing w:after="0" w:line="240" w:lineRule="auto"/>
                    <w:textAlignment w:val="baseline"/>
                    <w:rPr>
                      <w:rFonts w:ascii="Arial" w:eastAsia="Times New Roman" w:hAnsi="Arial" w:cs="Arial"/>
                      <w:sz w:val="24"/>
                      <w:szCs w:val="24"/>
                      <w:lang w:eastAsia="en-GB"/>
                    </w:rPr>
                  </w:pPr>
                  <w:r w:rsidRPr="00B2788D">
                    <w:rPr>
                      <w:rFonts w:ascii="Arial" w:eastAsia="Times New Roman" w:hAnsi="Arial" w:cs="Arial"/>
                      <w:sz w:val="24"/>
                      <w:szCs w:val="24"/>
                      <w:lang w:eastAsia="en-GB"/>
                    </w:rPr>
                    <w:t>All other sexual orientations </w:t>
                  </w:r>
                </w:p>
              </w:tc>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0D19763F" w14:textId="77777777" w:rsidR="00B2788D" w:rsidRPr="00B2788D" w:rsidRDefault="00B2788D" w:rsidP="00B2788D">
                  <w:pPr>
                    <w:spacing w:after="0" w:line="240" w:lineRule="auto"/>
                    <w:textAlignment w:val="baseline"/>
                    <w:rPr>
                      <w:rFonts w:ascii="Arial" w:eastAsia="Times New Roman" w:hAnsi="Arial" w:cs="Arial"/>
                      <w:sz w:val="24"/>
                      <w:szCs w:val="24"/>
                      <w:lang w:eastAsia="en-GB"/>
                    </w:rPr>
                  </w:pPr>
                  <w:r w:rsidRPr="00B2788D">
                    <w:rPr>
                      <w:rFonts w:ascii="Arial" w:eastAsia="Times New Roman" w:hAnsi="Arial" w:cs="Arial"/>
                      <w:sz w:val="24"/>
                      <w:szCs w:val="24"/>
                      <w:lang w:eastAsia="en-GB"/>
                    </w:rPr>
                    <w:t>137 (0.1%) </w:t>
                  </w:r>
                </w:p>
              </w:tc>
            </w:tr>
            <w:tr w:rsidR="00B2788D" w:rsidRPr="00B2788D" w14:paraId="400CB857" w14:textId="77777777" w:rsidTr="004243E7">
              <w:trPr>
                <w:trHeight w:val="300"/>
              </w:trPr>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5B17F5C4" w14:textId="77777777" w:rsidR="00B2788D" w:rsidRPr="00B2788D" w:rsidRDefault="00B2788D" w:rsidP="00B2788D">
                  <w:pPr>
                    <w:spacing w:after="0" w:line="240" w:lineRule="auto"/>
                    <w:textAlignment w:val="baseline"/>
                    <w:rPr>
                      <w:rFonts w:ascii="Arial" w:eastAsia="Times New Roman" w:hAnsi="Arial" w:cs="Arial"/>
                      <w:sz w:val="24"/>
                      <w:szCs w:val="24"/>
                      <w:lang w:eastAsia="en-GB"/>
                    </w:rPr>
                  </w:pPr>
                  <w:r w:rsidRPr="00B2788D">
                    <w:rPr>
                      <w:rFonts w:ascii="Arial" w:eastAsia="Times New Roman" w:hAnsi="Arial" w:cs="Arial"/>
                      <w:sz w:val="24"/>
                      <w:szCs w:val="24"/>
                      <w:lang w:eastAsia="en-GB"/>
                    </w:rPr>
                    <w:t>Not answered  </w:t>
                  </w:r>
                </w:p>
              </w:tc>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413C4415" w14:textId="77777777" w:rsidR="00B2788D" w:rsidRPr="00B2788D" w:rsidRDefault="00B2788D" w:rsidP="00B2788D">
                  <w:pPr>
                    <w:spacing w:after="0" w:line="240" w:lineRule="auto"/>
                    <w:textAlignment w:val="baseline"/>
                    <w:rPr>
                      <w:rFonts w:ascii="Arial" w:eastAsia="Times New Roman" w:hAnsi="Arial" w:cs="Arial"/>
                      <w:sz w:val="24"/>
                      <w:szCs w:val="24"/>
                      <w:lang w:eastAsia="en-GB"/>
                    </w:rPr>
                  </w:pPr>
                  <w:r w:rsidRPr="00B2788D">
                    <w:rPr>
                      <w:rFonts w:ascii="Arial" w:eastAsia="Times New Roman" w:hAnsi="Arial" w:cs="Arial"/>
                      <w:sz w:val="24"/>
                      <w:szCs w:val="24"/>
                      <w:lang w:eastAsia="en-GB"/>
                    </w:rPr>
                    <w:t>22,680 (10.8%) </w:t>
                  </w:r>
                </w:p>
              </w:tc>
            </w:tr>
          </w:tbl>
          <w:p w14:paraId="4308ABDC" w14:textId="77777777" w:rsidR="00B2788D" w:rsidRPr="00AE5B93" w:rsidRDefault="00B2788D" w:rsidP="00B2788D">
            <w:pPr>
              <w:tabs>
                <w:tab w:val="left" w:pos="5268"/>
              </w:tabs>
              <w:spacing w:after="0" w:line="240" w:lineRule="exact"/>
              <w:contextualSpacing/>
              <w:rPr>
                <w:rFonts w:ascii="Arial" w:hAnsi="Arial" w:cs="Arial"/>
              </w:rPr>
            </w:pPr>
          </w:p>
          <w:p w14:paraId="2C593F48" w14:textId="77777777" w:rsidR="00B2788D" w:rsidRPr="00E112B6" w:rsidRDefault="00B2788D" w:rsidP="00B2788D">
            <w:pPr>
              <w:spacing w:after="0" w:line="240" w:lineRule="exact"/>
              <w:contextualSpacing/>
              <w:rPr>
                <w:rFonts w:ascii="Arial" w:eastAsia="Times New Roman" w:hAnsi="Arial" w:cs="Arial"/>
                <w:sz w:val="24"/>
                <w:szCs w:val="24"/>
                <w:lang w:val="en-US"/>
              </w:rPr>
            </w:pPr>
            <w:r w:rsidRPr="00E112B6">
              <w:rPr>
                <w:rFonts w:ascii="Arial" w:hAnsi="Arial" w:cs="Arial"/>
                <w:b/>
                <w:bCs/>
                <w:sz w:val="24"/>
                <w:szCs w:val="24"/>
                <w:u w:val="single"/>
              </w:rPr>
              <w:t>Impact</w:t>
            </w:r>
          </w:p>
          <w:p w14:paraId="70D4FB2C" w14:textId="05A878D9" w:rsidR="00E112B6" w:rsidRDefault="00E112B6" w:rsidP="00E112B6">
            <w:pPr>
              <w:pStyle w:val="ListBullet"/>
            </w:pPr>
            <w:r w:rsidRPr="002942E1">
              <w:rPr>
                <w:bCs/>
              </w:rPr>
              <w:t>This information is not held a</w:t>
            </w:r>
            <w:r>
              <w:rPr>
                <w:bCs/>
              </w:rPr>
              <w:t xml:space="preserve">s it is not appliable to any of the services in scope.  </w:t>
            </w:r>
            <w:r w:rsidR="00B2788D">
              <w:rPr>
                <w:bCs/>
              </w:rPr>
              <w:t>However, t</w:t>
            </w:r>
            <w:r>
              <w:t xml:space="preserve">here is no currently anticipated adverse impact that will arise from the </w:t>
            </w:r>
            <w:r w:rsidR="00B2788D">
              <w:t xml:space="preserve">proposed procurement.  </w:t>
            </w:r>
          </w:p>
          <w:p w14:paraId="3E864408" w14:textId="35B4C337" w:rsidR="00E112B6" w:rsidRPr="0090668B" w:rsidRDefault="00E112B6" w:rsidP="00E112B6">
            <w:pPr>
              <w:tabs>
                <w:tab w:val="left" w:pos="5268"/>
              </w:tabs>
              <w:spacing w:after="160" w:line="240" w:lineRule="exact"/>
              <w:jc w:val="both"/>
              <w:rPr>
                <w:rFonts w:ascii="Arial" w:eastAsia="Times New Roman" w:hAnsi="Arial" w:cs="Arial"/>
                <w:sz w:val="16"/>
                <w:szCs w:val="16"/>
                <w:lang w:val="en-US"/>
              </w:rPr>
            </w:pPr>
          </w:p>
        </w:tc>
        <w:tc>
          <w:tcPr>
            <w:tcW w:w="850" w:type="dxa"/>
            <w:shd w:val="clear" w:color="auto" w:fill="auto"/>
            <w:vAlign w:val="center"/>
          </w:tcPr>
          <w:sdt>
            <w:sdtPr>
              <w:rPr>
                <w:rFonts w:ascii="Arial" w:eastAsia="Times New Roman" w:hAnsi="Arial" w:cs="Arial"/>
                <w:b/>
                <w:sz w:val="36"/>
                <w:szCs w:val="36"/>
                <w:lang w:val="en-US"/>
              </w:rPr>
              <w:id w:val="-1208410034"/>
              <w14:checkbox>
                <w14:checked w14:val="0"/>
                <w14:checkedState w14:val="2612" w14:font="MS Gothic"/>
                <w14:uncheckedState w14:val="2610" w14:font="MS Gothic"/>
              </w14:checkbox>
            </w:sdtPr>
            <w:sdtEndPr/>
            <w:sdtContent>
              <w:p w14:paraId="3E864409" w14:textId="77777777" w:rsidR="00E112B6" w:rsidRPr="00701D5A" w:rsidRDefault="00E112B6" w:rsidP="00E112B6">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0A" w14:textId="77777777" w:rsidR="00E112B6" w:rsidRPr="00701D5A" w:rsidRDefault="00E112B6" w:rsidP="00E112B6">
            <w:pPr>
              <w:spacing w:after="160" w:line="240" w:lineRule="exact"/>
              <w:jc w:val="center"/>
              <w:rPr>
                <w:rFonts w:ascii="Arial" w:eastAsia="Times New Roman" w:hAnsi="Arial" w:cs="Arial"/>
                <w:sz w:val="36"/>
                <w:szCs w:val="36"/>
                <w:lang w:val="en-US"/>
              </w:rPr>
            </w:pPr>
          </w:p>
        </w:tc>
        <w:tc>
          <w:tcPr>
            <w:tcW w:w="1010" w:type="dxa"/>
            <w:gridSpan w:val="2"/>
            <w:shd w:val="clear" w:color="auto" w:fill="auto"/>
            <w:vAlign w:val="center"/>
          </w:tcPr>
          <w:sdt>
            <w:sdtPr>
              <w:rPr>
                <w:rFonts w:ascii="Arial" w:eastAsia="Times New Roman" w:hAnsi="Arial" w:cs="Arial"/>
                <w:b/>
                <w:sz w:val="36"/>
                <w:szCs w:val="36"/>
                <w:lang w:val="en-US"/>
              </w:rPr>
              <w:id w:val="-1628081586"/>
              <w14:checkbox>
                <w14:checked w14:val="0"/>
                <w14:checkedState w14:val="2612" w14:font="MS Gothic"/>
                <w14:uncheckedState w14:val="2610" w14:font="MS Gothic"/>
              </w14:checkbox>
            </w:sdtPr>
            <w:sdtEndPr/>
            <w:sdtContent>
              <w:p w14:paraId="3E86440B" w14:textId="77777777" w:rsidR="00E112B6" w:rsidRPr="00701D5A" w:rsidRDefault="00E112B6" w:rsidP="00E112B6">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C" w14:textId="77777777" w:rsidR="00E112B6" w:rsidRPr="00701D5A" w:rsidRDefault="00E112B6" w:rsidP="00E112B6">
            <w:pPr>
              <w:spacing w:after="160" w:line="240" w:lineRule="exact"/>
              <w:jc w:val="center"/>
              <w:rPr>
                <w:rFonts w:ascii="Arial" w:eastAsia="Times New Roman" w:hAnsi="Arial" w:cs="Arial"/>
                <w:sz w:val="36"/>
                <w:szCs w:val="36"/>
                <w:lang w:val="en-US"/>
              </w:rPr>
            </w:pPr>
          </w:p>
        </w:tc>
        <w:tc>
          <w:tcPr>
            <w:tcW w:w="1117" w:type="dxa"/>
            <w:gridSpan w:val="2"/>
            <w:shd w:val="clear" w:color="auto" w:fill="auto"/>
            <w:vAlign w:val="center"/>
          </w:tcPr>
          <w:sdt>
            <w:sdtPr>
              <w:rPr>
                <w:rFonts w:ascii="Arial" w:eastAsia="Times New Roman" w:hAnsi="Arial" w:cs="Arial"/>
                <w:b/>
                <w:sz w:val="36"/>
                <w:szCs w:val="36"/>
                <w:lang w:val="en-US"/>
              </w:rPr>
              <w:id w:val="1992741453"/>
              <w14:checkbox>
                <w14:checked w14:val="0"/>
                <w14:checkedState w14:val="2612" w14:font="MS Gothic"/>
                <w14:uncheckedState w14:val="2610" w14:font="MS Gothic"/>
              </w14:checkbox>
            </w:sdtPr>
            <w:sdtEndPr/>
            <w:sdtContent>
              <w:p w14:paraId="3E86440D" w14:textId="77777777" w:rsidR="00E112B6" w:rsidRPr="00701D5A" w:rsidRDefault="00E112B6" w:rsidP="00E112B6">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E" w14:textId="77777777" w:rsidR="00E112B6" w:rsidRPr="00701D5A" w:rsidRDefault="00E112B6" w:rsidP="00E112B6">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964240532"/>
              <w14:checkbox>
                <w14:checked w14:val="1"/>
                <w14:checkedState w14:val="2612" w14:font="MS Gothic"/>
                <w14:uncheckedState w14:val="2610" w14:font="MS Gothic"/>
              </w14:checkbox>
            </w:sdtPr>
            <w:sdtEndPr/>
            <w:sdtContent>
              <w:p w14:paraId="3E86440F" w14:textId="1362E4C1" w:rsidR="00E112B6" w:rsidRPr="00701D5A" w:rsidRDefault="00E112B6" w:rsidP="00E112B6">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10" w14:textId="77777777" w:rsidR="00E112B6" w:rsidRPr="00701D5A" w:rsidRDefault="00E112B6" w:rsidP="00E112B6">
            <w:pPr>
              <w:spacing w:after="160" w:line="240" w:lineRule="exact"/>
              <w:rPr>
                <w:rFonts w:ascii="Arial" w:eastAsia="Times New Roman" w:hAnsi="Arial" w:cs="Arial"/>
                <w:sz w:val="36"/>
                <w:szCs w:val="36"/>
                <w:lang w:val="en-US"/>
              </w:rPr>
            </w:pPr>
          </w:p>
        </w:tc>
      </w:tr>
      <w:tr w:rsidR="00E112B6" w:rsidRPr="0090668B" w14:paraId="3E864416" w14:textId="77777777" w:rsidTr="00FC220A">
        <w:trPr>
          <w:trHeight w:val="1671"/>
        </w:trPr>
        <w:tc>
          <w:tcPr>
            <w:tcW w:w="14601" w:type="dxa"/>
            <w:gridSpan w:val="10"/>
            <w:shd w:val="clear" w:color="auto" w:fill="7030A0"/>
          </w:tcPr>
          <w:p w14:paraId="3E864412" w14:textId="77777777" w:rsidR="00E112B6" w:rsidRDefault="00E112B6" w:rsidP="00E112B6">
            <w:pPr>
              <w:spacing w:after="0" w:line="240" w:lineRule="auto"/>
              <w:rPr>
                <w:rFonts w:ascii="Arial" w:eastAsia="Times New Roman" w:hAnsi="Arial" w:cs="Arial"/>
                <w:b/>
                <w:color w:val="FFFFFF"/>
                <w:sz w:val="24"/>
                <w:szCs w:val="24"/>
                <w:lang w:val="en-US"/>
              </w:rPr>
            </w:pPr>
          </w:p>
          <w:p w14:paraId="3E864413" w14:textId="77777777" w:rsidR="00E112B6" w:rsidRDefault="00E112B6" w:rsidP="00E112B6">
            <w:pPr>
              <w:spacing w:after="0" w:line="240" w:lineRule="auto"/>
              <w:rPr>
                <w:rFonts w:ascii="Arial" w:eastAsia="Times New Roman" w:hAnsi="Arial" w:cs="Arial"/>
                <w:b/>
                <w:color w:val="FFFFFF" w:themeColor="background1"/>
                <w:sz w:val="24"/>
                <w:szCs w:val="24"/>
                <w:lang w:eastAsia="en-GB"/>
              </w:rPr>
            </w:pPr>
            <w:r>
              <w:rPr>
                <w:rFonts w:ascii="Arial" w:eastAsia="Times New Roman" w:hAnsi="Arial" w:cs="Arial"/>
                <w:b/>
                <w:color w:val="FFFFFF"/>
                <w:sz w:val="24"/>
                <w:szCs w:val="24"/>
                <w:lang w:val="en-US"/>
              </w:rPr>
              <w:t>2.1</w:t>
            </w:r>
            <w:r>
              <w:rPr>
                <w:rFonts w:ascii="Arial" w:eastAsia="Times New Roman" w:hAnsi="Arial" w:cs="Arial"/>
                <w:color w:val="FFFFFF"/>
                <w:sz w:val="24"/>
                <w:szCs w:val="24"/>
                <w:lang w:val="en-US"/>
              </w:rPr>
              <w:t xml:space="preserve"> </w:t>
            </w:r>
            <w:r>
              <w:rPr>
                <w:rFonts w:ascii="Arial" w:eastAsia="Times New Roman" w:hAnsi="Arial" w:cs="Arial"/>
                <w:b/>
                <w:color w:val="FFFFFF" w:themeColor="background1"/>
                <w:sz w:val="24"/>
                <w:szCs w:val="24"/>
                <w:lang w:eastAsia="en-GB"/>
              </w:rPr>
              <w:t>Cumulative impact – considering what else is happening within the Council and Harrow as a whole, could your proposals have a cumulative impact on groups with protected characteristics?</w:t>
            </w:r>
            <w:r>
              <w:t xml:space="preserve"> </w:t>
            </w:r>
          </w:p>
          <w:p w14:paraId="3E864414" w14:textId="1C195836" w:rsidR="00E112B6" w:rsidRDefault="004040CA" w:rsidP="00E112B6">
            <w:pPr>
              <w:spacing w:after="0" w:line="240" w:lineRule="auto"/>
              <w:rPr>
                <w:rFonts w:ascii="Arial" w:eastAsia="Times New Roman" w:hAnsi="Arial" w:cs="Arial"/>
                <w:b/>
                <w:color w:val="FFFFFF" w:themeColor="background1"/>
                <w:sz w:val="24"/>
                <w:szCs w:val="24"/>
                <w:lang w:eastAsia="en-GB"/>
              </w:rPr>
            </w:pPr>
            <w:sdt>
              <w:sdtPr>
                <w:rPr>
                  <w:rFonts w:ascii="Arial" w:eastAsia="Times New Roman" w:hAnsi="Arial" w:cs="Arial"/>
                  <w:b/>
                  <w:color w:val="FFFFFF" w:themeColor="background1"/>
                  <w:sz w:val="40"/>
                  <w:szCs w:val="40"/>
                  <w:lang w:eastAsia="en-GB"/>
                </w:rPr>
                <w:id w:val="469946361"/>
                <w14:checkbox>
                  <w14:checked w14:val="0"/>
                  <w14:checkedState w14:val="2612" w14:font="MS Gothic"/>
                  <w14:uncheckedState w14:val="2610" w14:font="MS Gothic"/>
                </w14:checkbox>
              </w:sdtPr>
              <w:sdtEndPr/>
              <w:sdtContent>
                <w:r w:rsidR="00E112B6">
                  <w:rPr>
                    <w:rFonts w:ascii="MS Gothic" w:eastAsia="MS Gothic" w:hAnsi="MS Gothic" w:cs="Arial" w:hint="eastAsia"/>
                    <w:b/>
                    <w:color w:val="FFFFFF" w:themeColor="background1"/>
                    <w:sz w:val="40"/>
                    <w:szCs w:val="40"/>
                    <w:lang w:eastAsia="en-GB"/>
                  </w:rPr>
                  <w:t>☐</w:t>
                </w:r>
              </w:sdtContent>
            </w:sdt>
            <w:r w:rsidR="00E112B6">
              <w:rPr>
                <w:rFonts w:ascii="Arial" w:eastAsia="Times New Roman" w:hAnsi="Arial" w:cs="Arial"/>
                <w:b/>
                <w:color w:val="FFFFFF" w:themeColor="background1"/>
                <w:sz w:val="36"/>
                <w:szCs w:val="36"/>
                <w:lang w:eastAsia="en-GB"/>
              </w:rPr>
              <w:t xml:space="preserve">   </w:t>
            </w:r>
            <w:r w:rsidR="00E112B6" w:rsidRPr="007559B5">
              <w:rPr>
                <w:rFonts w:ascii="Arial" w:eastAsia="Times New Roman" w:hAnsi="Arial" w:cs="Arial"/>
                <w:b/>
                <w:color w:val="FFFFFF" w:themeColor="background1"/>
                <w:sz w:val="24"/>
                <w:szCs w:val="24"/>
                <w:lang w:eastAsia="en-GB"/>
              </w:rPr>
              <w:t xml:space="preserve">Yes </w:t>
            </w:r>
            <w:r w:rsidR="00E112B6">
              <w:rPr>
                <w:rFonts w:ascii="Arial" w:eastAsia="Times New Roman" w:hAnsi="Arial" w:cs="Arial"/>
                <w:b/>
                <w:color w:val="FFFFFF" w:themeColor="background1"/>
                <w:sz w:val="24"/>
                <w:szCs w:val="24"/>
                <w:lang w:eastAsia="en-GB"/>
              </w:rPr>
              <w:t xml:space="preserve">                        No   </w:t>
            </w:r>
            <w:r w:rsidR="00E112B6"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225379579"/>
                <w14:checkbox>
                  <w14:checked w14:val="1"/>
                  <w14:checkedState w14:val="2612" w14:font="MS Gothic"/>
                  <w14:uncheckedState w14:val="2610" w14:font="MS Gothic"/>
                </w14:checkbox>
              </w:sdtPr>
              <w:sdtEndPr/>
              <w:sdtContent>
                <w:r w:rsidR="00E112B6">
                  <w:rPr>
                    <w:rFonts w:ascii="MS Gothic" w:eastAsia="MS Gothic" w:hAnsi="MS Gothic" w:cs="Arial" w:hint="eastAsia"/>
                    <w:b/>
                    <w:color w:val="FFFFFF" w:themeColor="background1"/>
                    <w:sz w:val="40"/>
                    <w:szCs w:val="40"/>
                    <w:lang w:eastAsia="en-GB"/>
                  </w:rPr>
                  <w:t>☒</w:t>
                </w:r>
              </w:sdtContent>
            </w:sdt>
            <w:r w:rsidR="00E112B6">
              <w:rPr>
                <w:rFonts w:ascii="Arial" w:eastAsia="Times New Roman" w:hAnsi="Arial" w:cs="Arial"/>
                <w:b/>
                <w:color w:val="FFFFFF" w:themeColor="background1"/>
                <w:sz w:val="24"/>
                <w:szCs w:val="24"/>
                <w:lang w:eastAsia="en-GB"/>
              </w:rPr>
              <w:t xml:space="preserve">        </w:t>
            </w:r>
          </w:p>
          <w:p w14:paraId="3E864415" w14:textId="77777777" w:rsidR="00E112B6" w:rsidRPr="0090668B" w:rsidRDefault="00E112B6" w:rsidP="00E112B6">
            <w:pPr>
              <w:tabs>
                <w:tab w:val="left" w:pos="5268"/>
              </w:tabs>
              <w:spacing w:after="160" w:line="240" w:lineRule="exact"/>
              <w:rPr>
                <w:rFonts w:ascii="Arial" w:eastAsia="Times New Roman" w:hAnsi="Arial" w:cs="Arial"/>
                <w:lang w:val="en-US"/>
              </w:rPr>
            </w:pPr>
          </w:p>
        </w:tc>
      </w:tr>
      <w:tr w:rsidR="00E112B6" w:rsidRPr="0090668B" w14:paraId="3E864419" w14:textId="77777777" w:rsidTr="00FC220A">
        <w:trPr>
          <w:trHeight w:val="132"/>
        </w:trPr>
        <w:tc>
          <w:tcPr>
            <w:tcW w:w="14601" w:type="dxa"/>
            <w:gridSpan w:val="10"/>
            <w:shd w:val="clear" w:color="auto" w:fill="FFFFFF" w:themeFill="background1"/>
          </w:tcPr>
          <w:p w14:paraId="3E864417" w14:textId="77777777" w:rsidR="00E112B6" w:rsidRPr="00C102EE" w:rsidRDefault="00E112B6" w:rsidP="00E112B6">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clicked the Yes box, which groups with </w:t>
            </w:r>
            <w:r w:rsidRPr="00C102EE">
              <w:rPr>
                <w:rFonts w:ascii="Arial" w:hAnsi="Arial" w:cs="Arial"/>
                <w:lang w:val="en-US"/>
              </w:rPr>
              <w:t xml:space="preserve">protected characteristics could be affected and what is the potential impact? </w:t>
            </w:r>
            <w:r w:rsidRPr="00C102EE">
              <w:rPr>
                <w:rFonts w:ascii="Arial" w:eastAsia="Times New Roman" w:hAnsi="Arial" w:cs="Arial"/>
                <w:lang w:eastAsia="en-GB"/>
              </w:rPr>
              <w:t>Include details in the space below</w:t>
            </w:r>
          </w:p>
          <w:p w14:paraId="3E864418" w14:textId="77777777" w:rsidR="00E112B6" w:rsidRPr="00E50777" w:rsidRDefault="00E112B6" w:rsidP="00E112B6">
            <w:pPr>
              <w:shd w:val="clear" w:color="auto" w:fill="FFFFFF" w:themeFill="background1"/>
              <w:spacing w:after="0" w:line="240" w:lineRule="auto"/>
              <w:rPr>
                <w:rFonts w:ascii="Arial" w:eastAsia="Times New Roman" w:hAnsi="Arial" w:cs="Arial"/>
                <w:sz w:val="24"/>
                <w:szCs w:val="24"/>
                <w:lang w:eastAsia="en-GB"/>
              </w:rPr>
            </w:pPr>
          </w:p>
        </w:tc>
      </w:tr>
      <w:tr w:rsidR="00E112B6" w:rsidRPr="0090668B" w14:paraId="3E86441C" w14:textId="77777777" w:rsidTr="00FC220A">
        <w:trPr>
          <w:trHeight w:val="240"/>
        </w:trPr>
        <w:tc>
          <w:tcPr>
            <w:tcW w:w="14601" w:type="dxa"/>
            <w:gridSpan w:val="10"/>
            <w:shd w:val="clear" w:color="auto" w:fill="7030A0"/>
          </w:tcPr>
          <w:p w14:paraId="3E86441A" w14:textId="7C10F7E6" w:rsidR="00E112B6" w:rsidRDefault="00E112B6" w:rsidP="00E112B6">
            <w:pPr>
              <w:spacing w:after="0" w:line="240" w:lineRule="auto"/>
              <w:rPr>
                <w:rFonts w:ascii="Arial" w:eastAsia="Times New Roman" w:hAnsi="Arial" w:cs="Arial"/>
                <w:b/>
                <w:color w:val="FFFFFF"/>
                <w:sz w:val="24"/>
                <w:szCs w:val="24"/>
                <w:lang w:val="en-US"/>
              </w:rPr>
            </w:pPr>
            <w:r>
              <w:rPr>
                <w:rFonts w:ascii="Arial" w:eastAsia="Times New Roman" w:hAnsi="Arial" w:cs="Arial"/>
                <w:b/>
                <w:color w:val="FFFFFF" w:themeColor="background1"/>
                <w:sz w:val="24"/>
                <w:szCs w:val="24"/>
                <w:lang w:eastAsia="en-GB"/>
              </w:rPr>
              <w:t>2.2</w:t>
            </w:r>
            <w:r>
              <w:rPr>
                <w:rFonts w:ascii="Arial" w:eastAsia="Times New Roman" w:hAnsi="Arial" w:cs="Arial"/>
                <w:b/>
                <w:color w:val="FFFFFF" w:themeColor="background1"/>
                <w:lang w:eastAsia="en-GB"/>
              </w:rPr>
              <w:t xml:space="preserve"> </w:t>
            </w:r>
            <w:r>
              <w:rPr>
                <w:rFonts w:ascii="Arial" w:eastAsia="Times New Roman" w:hAnsi="Arial" w:cs="Arial"/>
                <w:b/>
                <w:color w:val="FFFFFF"/>
                <w:sz w:val="24"/>
                <w:szCs w:val="24"/>
                <w:lang w:val="en-US"/>
              </w:rPr>
              <w:t xml:space="preserve">Any other </w:t>
            </w:r>
            <w:proofErr w:type="gramStart"/>
            <w:r>
              <w:rPr>
                <w:rFonts w:ascii="Arial" w:eastAsia="Times New Roman" w:hAnsi="Arial" w:cs="Arial"/>
                <w:b/>
                <w:color w:val="FFFFFF"/>
                <w:sz w:val="24"/>
                <w:szCs w:val="24"/>
                <w:lang w:val="en-US"/>
              </w:rPr>
              <w:t>impact  -</w:t>
            </w:r>
            <w:proofErr w:type="gramEnd"/>
            <w:r>
              <w:rPr>
                <w:rFonts w:ascii="Arial" w:eastAsia="Times New Roman" w:hAnsi="Arial" w:cs="Arial"/>
                <w:b/>
                <w:color w:val="FFFFFF"/>
                <w:sz w:val="24"/>
                <w:szCs w:val="24"/>
                <w:lang w:val="en-US"/>
              </w:rPr>
              <w:t xml:space="preserve"> considering </w:t>
            </w:r>
            <w:r w:rsidRPr="00801B8B">
              <w:rPr>
                <w:rFonts w:ascii="Arial" w:eastAsia="Times New Roman" w:hAnsi="Arial" w:cs="Arial"/>
                <w:b/>
                <w:color w:val="FFFFFF"/>
                <w:sz w:val="24"/>
                <w:szCs w:val="24"/>
                <w:lang w:val="en-US"/>
              </w:rPr>
              <w:t xml:space="preserve"> what else is happening national</w:t>
            </w:r>
            <w:r>
              <w:rPr>
                <w:rFonts w:ascii="Arial" w:eastAsia="Times New Roman" w:hAnsi="Arial" w:cs="Arial"/>
                <w:b/>
                <w:color w:val="FFFFFF"/>
                <w:sz w:val="24"/>
                <w:szCs w:val="24"/>
                <w:lang w:val="en-US"/>
              </w:rPr>
              <w:t xml:space="preserve">ly/locally (national/local/regional policies, socio-economic factors </w:t>
            </w:r>
            <w:proofErr w:type="spellStart"/>
            <w:r>
              <w:rPr>
                <w:rFonts w:ascii="Arial" w:eastAsia="Times New Roman" w:hAnsi="Arial" w:cs="Arial"/>
                <w:b/>
                <w:color w:val="FFFFFF"/>
                <w:sz w:val="24"/>
                <w:szCs w:val="24"/>
                <w:lang w:val="en-US"/>
              </w:rPr>
              <w:t>etc</w:t>
            </w:r>
            <w:proofErr w:type="spellEnd"/>
            <w:r>
              <w:rPr>
                <w:rFonts w:ascii="Arial" w:eastAsia="Times New Roman" w:hAnsi="Arial" w:cs="Arial"/>
                <w:b/>
                <w:color w:val="FFFFFF"/>
                <w:sz w:val="24"/>
                <w:szCs w:val="24"/>
                <w:lang w:val="en-US"/>
              </w:rPr>
              <w:t>),</w:t>
            </w:r>
            <w:r w:rsidRPr="00801B8B">
              <w:rPr>
                <w:rFonts w:ascii="Arial" w:eastAsia="Times New Roman" w:hAnsi="Arial" w:cs="Arial"/>
                <w:b/>
                <w:color w:val="FFFFFF"/>
                <w:sz w:val="24"/>
                <w:szCs w:val="24"/>
                <w:lang w:val="en-US"/>
              </w:rPr>
              <w:t xml:space="preserve"> could your proposals have an impact on individuals/service users</w:t>
            </w:r>
            <w:r>
              <w:rPr>
                <w:rFonts w:ascii="Arial" w:eastAsia="Times New Roman" w:hAnsi="Arial" w:cs="Arial"/>
                <w:b/>
                <w:color w:val="FFFFFF"/>
                <w:sz w:val="24"/>
                <w:szCs w:val="24"/>
                <w:lang w:val="en-US"/>
              </w:rPr>
              <w:t>,</w:t>
            </w:r>
            <w:r w:rsidRPr="00801B8B">
              <w:rPr>
                <w:rFonts w:ascii="Arial" w:eastAsia="Times New Roman" w:hAnsi="Arial" w:cs="Arial"/>
                <w:b/>
                <w:color w:val="FFFFFF"/>
                <w:sz w:val="24"/>
                <w:szCs w:val="24"/>
                <w:lang w:val="en-US"/>
              </w:rPr>
              <w:t xml:space="preserve"> </w:t>
            </w:r>
            <w:r>
              <w:rPr>
                <w:rFonts w:ascii="Arial" w:eastAsia="Times New Roman" w:hAnsi="Arial" w:cs="Arial"/>
                <w:b/>
                <w:color w:val="FFFFFF"/>
                <w:sz w:val="24"/>
                <w:szCs w:val="24"/>
                <w:lang w:val="en-US"/>
              </w:rPr>
              <w:t>or other groups?</w:t>
            </w:r>
          </w:p>
          <w:p w14:paraId="3E86441B" w14:textId="77EE66BF" w:rsidR="00E112B6" w:rsidRPr="0090668B" w:rsidRDefault="00E112B6" w:rsidP="00E112B6">
            <w:pPr>
              <w:spacing w:after="0" w:line="240" w:lineRule="auto"/>
              <w:rPr>
                <w:rFonts w:ascii="Arial" w:eastAsia="Times New Roman" w:hAnsi="Arial" w:cs="Arial"/>
                <w:b/>
                <w:lang w:val="en-US"/>
              </w:rPr>
            </w:pPr>
            <w:r>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113818117"/>
                <w14:checkbox>
                  <w14:checked w14:val="0"/>
                  <w14:checkedState w14:val="2612" w14:font="MS Gothic"/>
                  <w14:uncheckedState w14:val="2610" w14:font="MS Gothic"/>
                </w14:checkbox>
              </w:sdtPr>
              <w:sdtEndPr/>
              <w:sdtContent>
                <w:r>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36"/>
                <w:szCs w:val="36"/>
                <w:lang w:eastAsia="en-GB"/>
              </w:rPr>
              <w:t xml:space="preserve">   </w:t>
            </w:r>
            <w:r w:rsidRPr="007559B5">
              <w:rPr>
                <w:rFonts w:ascii="Arial" w:eastAsia="Times New Roman" w:hAnsi="Arial" w:cs="Arial"/>
                <w:b/>
                <w:color w:val="FFFFFF" w:themeColor="background1"/>
                <w:sz w:val="24"/>
                <w:szCs w:val="24"/>
                <w:lang w:eastAsia="en-GB"/>
              </w:rPr>
              <w:t xml:space="preserve">Yes </w:t>
            </w:r>
            <w:r>
              <w:rPr>
                <w:rFonts w:ascii="Arial" w:eastAsia="Times New Roman" w:hAnsi="Arial" w:cs="Arial"/>
                <w:b/>
                <w:color w:val="FFFFFF" w:themeColor="background1"/>
                <w:sz w:val="24"/>
                <w:szCs w:val="24"/>
                <w:lang w:eastAsia="en-GB"/>
              </w:rPr>
              <w:t xml:space="preserve">                        No   </w:t>
            </w:r>
            <w:r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674332056"/>
                <w14:checkbox>
                  <w14:checked w14:val="1"/>
                  <w14:checkedState w14:val="2612" w14:font="MS Gothic"/>
                  <w14:uncheckedState w14:val="2610" w14:font="MS Gothic"/>
                </w14:checkbox>
              </w:sdtPr>
              <w:sdtEndPr/>
              <w:sdtContent>
                <w:r>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24"/>
                <w:szCs w:val="24"/>
                <w:lang w:eastAsia="en-GB"/>
              </w:rPr>
              <w:t xml:space="preserve">        </w:t>
            </w:r>
          </w:p>
        </w:tc>
      </w:tr>
      <w:tr w:rsidR="00E112B6" w:rsidRPr="0090668B" w14:paraId="3E864420" w14:textId="77777777" w:rsidTr="00FC220A">
        <w:trPr>
          <w:trHeight w:val="739"/>
        </w:trPr>
        <w:tc>
          <w:tcPr>
            <w:tcW w:w="14601" w:type="dxa"/>
            <w:gridSpan w:val="10"/>
            <w:shd w:val="clear" w:color="auto" w:fill="auto"/>
          </w:tcPr>
          <w:p w14:paraId="3E86441D" w14:textId="77777777" w:rsidR="00E112B6" w:rsidRPr="00C102EE" w:rsidRDefault="00E112B6" w:rsidP="00E112B6">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If you clicked the Yes box, Include details in the space below</w:t>
            </w:r>
          </w:p>
          <w:p w14:paraId="3E86441E" w14:textId="77777777" w:rsidR="00E112B6" w:rsidRPr="0090668B" w:rsidRDefault="00E112B6" w:rsidP="00E112B6">
            <w:pPr>
              <w:spacing w:after="0" w:line="240" w:lineRule="auto"/>
              <w:rPr>
                <w:rFonts w:ascii="Arial" w:eastAsia="Times New Roman" w:hAnsi="Arial" w:cs="Arial"/>
                <w:sz w:val="20"/>
                <w:szCs w:val="20"/>
                <w:lang w:eastAsia="en-GB"/>
              </w:rPr>
            </w:pPr>
          </w:p>
          <w:p w14:paraId="3E86441F" w14:textId="77777777" w:rsidR="00E112B6" w:rsidRPr="0090668B" w:rsidRDefault="00E112B6" w:rsidP="00E112B6">
            <w:pPr>
              <w:spacing w:after="0" w:line="240" w:lineRule="auto"/>
              <w:rPr>
                <w:rFonts w:ascii="Arial" w:eastAsia="Times New Roman" w:hAnsi="Arial" w:cs="Arial"/>
                <w:sz w:val="20"/>
                <w:szCs w:val="20"/>
                <w:lang w:eastAsia="en-GB"/>
              </w:rPr>
            </w:pPr>
          </w:p>
        </w:tc>
      </w:tr>
      <w:tr w:rsidR="006C677D" w:rsidRPr="0090668B" w14:paraId="3E864424" w14:textId="77777777" w:rsidTr="00DB40C1">
        <w:trPr>
          <w:trHeight w:val="446"/>
        </w:trPr>
        <w:tc>
          <w:tcPr>
            <w:tcW w:w="14601" w:type="dxa"/>
            <w:gridSpan w:val="10"/>
            <w:shd w:val="clear" w:color="auto" w:fill="7030A0"/>
            <w:vAlign w:val="center"/>
          </w:tcPr>
          <w:p w14:paraId="3E864423" w14:textId="77777777" w:rsidR="006C677D" w:rsidRPr="0090668B" w:rsidRDefault="006C677D" w:rsidP="001B4788">
            <w:pPr>
              <w:tabs>
                <w:tab w:val="left" w:pos="537"/>
                <w:tab w:val="left" w:pos="601"/>
              </w:tabs>
              <w:spacing w:after="0" w:line="320" w:lineRule="atLeast"/>
              <w:ind w:right="-70"/>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3. Action</w:t>
            </w:r>
            <w:r w:rsidR="006D2F6A">
              <w:rPr>
                <w:rFonts w:ascii="Arial" w:eastAsia="Times New Roman" w:hAnsi="Arial" w:cs="Arial"/>
                <w:b/>
                <w:color w:val="FFFFFF"/>
                <w:sz w:val="24"/>
                <w:szCs w:val="24"/>
                <w:lang w:eastAsia="en-GB"/>
              </w:rPr>
              <w:t>s</w:t>
            </w:r>
            <w:r w:rsidRPr="0090668B">
              <w:rPr>
                <w:rFonts w:ascii="Arial" w:eastAsia="Times New Roman" w:hAnsi="Arial" w:cs="Arial"/>
                <w:b/>
                <w:color w:val="FFFFFF"/>
                <w:sz w:val="24"/>
                <w:szCs w:val="24"/>
                <w:lang w:eastAsia="en-GB"/>
              </w:rPr>
              <w:t xml:space="preserve"> to mitigate/remove negative impact</w:t>
            </w:r>
          </w:p>
        </w:tc>
      </w:tr>
      <w:tr w:rsidR="006C677D" w:rsidRPr="0090668B" w14:paraId="3E864428" w14:textId="77777777" w:rsidTr="00DB40C1">
        <w:trPr>
          <w:trHeight w:val="977"/>
        </w:trPr>
        <w:tc>
          <w:tcPr>
            <w:tcW w:w="14601" w:type="dxa"/>
            <w:gridSpan w:val="10"/>
            <w:tcBorders>
              <w:bottom w:val="single" w:sz="4" w:space="0" w:color="auto"/>
            </w:tcBorders>
            <w:shd w:val="clear" w:color="auto" w:fill="auto"/>
            <w:vAlign w:val="center"/>
          </w:tcPr>
          <w:p w14:paraId="3E864425" w14:textId="77777777" w:rsidR="006C677D" w:rsidRPr="00215D81" w:rsidRDefault="006C677D" w:rsidP="001B4788">
            <w:pPr>
              <w:autoSpaceDN w:val="0"/>
              <w:spacing w:after="0" w:line="240" w:lineRule="auto"/>
              <w:rPr>
                <w:rFonts w:ascii="Arial" w:eastAsia="Times New Roman" w:hAnsi="Arial" w:cs="Arial"/>
                <w:b/>
                <w:lang w:eastAsia="en-GB"/>
              </w:rPr>
            </w:pPr>
            <w:r w:rsidRPr="00215D81">
              <w:rPr>
                <w:rFonts w:ascii="Arial" w:eastAsia="Times New Roman" w:hAnsi="Arial" w:cs="Arial"/>
                <w:b/>
                <w:lang w:eastAsia="en-GB"/>
              </w:rPr>
              <w:t>Only complete this section if your assessment (</w:t>
            </w:r>
            <w:r w:rsidR="00215D81">
              <w:rPr>
                <w:rFonts w:ascii="Arial" w:eastAsia="Times New Roman" w:hAnsi="Arial" w:cs="Arial"/>
                <w:b/>
                <w:lang w:eastAsia="en-GB"/>
              </w:rPr>
              <w:t xml:space="preserve">in </w:t>
            </w:r>
            <w:r w:rsidRPr="00215D81">
              <w:rPr>
                <w:rFonts w:ascii="Arial" w:eastAsia="Times New Roman" w:hAnsi="Arial" w:cs="Arial"/>
                <w:b/>
                <w:lang w:eastAsia="en-GB"/>
              </w:rPr>
              <w:t xml:space="preserve">section 2) </w:t>
            </w:r>
            <w:r w:rsidR="00215D81">
              <w:rPr>
                <w:rFonts w:ascii="Arial" w:eastAsia="Times New Roman" w:hAnsi="Arial" w:cs="Arial"/>
                <w:b/>
                <w:lang w:eastAsia="en-GB"/>
              </w:rPr>
              <w:t>suggests</w:t>
            </w:r>
            <w:r w:rsidRPr="00215D81">
              <w:rPr>
                <w:rFonts w:ascii="Arial" w:eastAsia="Times New Roman" w:hAnsi="Arial" w:cs="Arial"/>
                <w:b/>
                <w:lang w:eastAsia="en-GB"/>
              </w:rPr>
              <w:t xml:space="preserve"> that your proposals may have a negative impact on groups with protected characteristics. If you have not identified any negative impacts, please complete sections 4 and 5.</w:t>
            </w:r>
          </w:p>
          <w:p w14:paraId="3E864426" w14:textId="77777777" w:rsidR="006C677D" w:rsidRPr="0090668B" w:rsidRDefault="006C677D" w:rsidP="001B4788">
            <w:pPr>
              <w:autoSpaceDN w:val="0"/>
              <w:spacing w:after="0" w:line="240" w:lineRule="auto"/>
              <w:rPr>
                <w:rFonts w:ascii="Arial" w:eastAsia="Times New Roman" w:hAnsi="Arial" w:cs="Arial"/>
                <w:sz w:val="20"/>
                <w:szCs w:val="20"/>
                <w:lang w:eastAsia="en-GB"/>
              </w:rPr>
            </w:pPr>
          </w:p>
          <w:p w14:paraId="3E864427" w14:textId="77777777" w:rsidR="006C677D" w:rsidRPr="00215D81" w:rsidRDefault="00215D81" w:rsidP="001B4788">
            <w:pPr>
              <w:autoSpaceDN w:val="0"/>
              <w:spacing w:after="0" w:line="240" w:lineRule="auto"/>
              <w:rPr>
                <w:rFonts w:ascii="Arial" w:eastAsia="Times New Roman" w:hAnsi="Arial" w:cs="Arial"/>
                <w:lang w:eastAsia="en-GB"/>
              </w:rPr>
            </w:pPr>
            <w:r>
              <w:rPr>
                <w:rFonts w:ascii="Arial" w:eastAsia="Times New Roman" w:hAnsi="Arial" w:cs="Arial"/>
                <w:lang w:eastAsia="en-GB"/>
              </w:rPr>
              <w:t>In the table below, p</w:t>
            </w:r>
            <w:r w:rsidR="006C677D" w:rsidRPr="00215D81">
              <w:rPr>
                <w:rFonts w:ascii="Arial" w:eastAsia="Times New Roman" w:hAnsi="Arial" w:cs="Arial"/>
                <w:lang w:eastAsia="en-GB"/>
              </w:rPr>
              <w:t xml:space="preserve">lease state what these potential negative impact (s) are, mitigating actions and steps taken to ensure that these measures will address and remove </w:t>
            </w:r>
            <w:r w:rsidR="00FB220F">
              <w:rPr>
                <w:rFonts w:ascii="Arial" w:eastAsia="Times New Roman" w:hAnsi="Arial" w:cs="Arial"/>
                <w:lang w:eastAsia="en-GB"/>
              </w:rPr>
              <w:t>any negative impacts identified and by when.</w:t>
            </w:r>
            <w:r w:rsidR="006C677D" w:rsidRPr="00215D81">
              <w:rPr>
                <w:rFonts w:ascii="Arial" w:eastAsia="Times New Roman" w:hAnsi="Arial" w:cs="Arial"/>
                <w:lang w:eastAsia="en-GB"/>
              </w:rPr>
              <w:t xml:space="preserve"> Please also state how you will monitor the impact of your proposal once implemented.</w:t>
            </w:r>
          </w:p>
        </w:tc>
      </w:tr>
      <w:tr w:rsidR="006C677D" w:rsidRPr="0090668B" w14:paraId="3E86442E" w14:textId="77777777" w:rsidTr="00DB40C1">
        <w:trPr>
          <w:trHeight w:val="1297"/>
        </w:trPr>
        <w:tc>
          <w:tcPr>
            <w:tcW w:w="3178" w:type="dxa"/>
            <w:gridSpan w:val="2"/>
            <w:shd w:val="clear" w:color="auto" w:fill="7030A0"/>
          </w:tcPr>
          <w:p w14:paraId="3E864429" w14:textId="77777777" w:rsidR="006C677D" w:rsidRPr="0090668B" w:rsidRDefault="00000AD6" w:rsidP="00F11021">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S</w:t>
            </w:r>
            <w:r w:rsidR="00577662">
              <w:rPr>
                <w:rFonts w:ascii="Arial" w:eastAsia="Times New Roman" w:hAnsi="Arial" w:cs="Arial"/>
                <w:color w:val="FFFFFF"/>
                <w:sz w:val="20"/>
                <w:szCs w:val="20"/>
                <w:lang w:eastAsia="en-GB"/>
              </w:rPr>
              <w:t xml:space="preserve">tate </w:t>
            </w:r>
            <w:r w:rsidR="00EE3F0F">
              <w:rPr>
                <w:rFonts w:ascii="Arial" w:eastAsia="Times New Roman" w:hAnsi="Arial" w:cs="Arial"/>
                <w:color w:val="FFFFFF"/>
                <w:sz w:val="20"/>
                <w:szCs w:val="20"/>
                <w:lang w:eastAsia="en-GB"/>
              </w:rPr>
              <w:t>what t</w:t>
            </w:r>
            <w:r w:rsidR="00577662">
              <w:rPr>
                <w:rFonts w:ascii="Arial" w:eastAsia="Times New Roman" w:hAnsi="Arial" w:cs="Arial"/>
                <w:color w:val="FFFFFF"/>
                <w:sz w:val="20"/>
                <w:szCs w:val="20"/>
                <w:lang w:eastAsia="en-GB"/>
              </w:rPr>
              <w:t xml:space="preserve">he </w:t>
            </w:r>
            <w:r>
              <w:rPr>
                <w:rFonts w:ascii="Arial" w:eastAsia="Times New Roman" w:hAnsi="Arial" w:cs="Arial"/>
                <w:color w:val="FFFFFF"/>
                <w:sz w:val="20"/>
                <w:szCs w:val="20"/>
                <w:lang w:eastAsia="en-GB"/>
              </w:rPr>
              <w:t xml:space="preserve">negative </w:t>
            </w:r>
            <w:r w:rsidR="00577662">
              <w:rPr>
                <w:rFonts w:ascii="Arial" w:eastAsia="Times New Roman" w:hAnsi="Arial" w:cs="Arial"/>
                <w:color w:val="FFFFFF"/>
                <w:sz w:val="20"/>
                <w:szCs w:val="20"/>
                <w:lang w:eastAsia="en-GB"/>
              </w:rPr>
              <w:t>i</w:t>
            </w:r>
            <w:r w:rsidR="006C677D" w:rsidRPr="0090668B">
              <w:rPr>
                <w:rFonts w:ascii="Arial" w:eastAsia="Times New Roman" w:hAnsi="Arial" w:cs="Arial"/>
                <w:color w:val="FFFFFF"/>
                <w:sz w:val="20"/>
                <w:szCs w:val="20"/>
                <w:lang w:eastAsia="en-GB"/>
              </w:rPr>
              <w:t>mpact</w:t>
            </w:r>
            <w:r>
              <w:rPr>
                <w:rFonts w:ascii="Arial" w:eastAsia="Times New Roman" w:hAnsi="Arial" w:cs="Arial"/>
                <w:color w:val="FFFFFF"/>
                <w:sz w:val="20"/>
                <w:szCs w:val="20"/>
                <w:lang w:eastAsia="en-GB"/>
              </w:rPr>
              <w:t>(s)</w:t>
            </w:r>
            <w:r w:rsidR="006C677D" w:rsidRPr="0090668B">
              <w:rPr>
                <w:rFonts w:ascii="Arial" w:eastAsia="Times New Roman" w:hAnsi="Arial" w:cs="Arial"/>
                <w:color w:val="FFFFFF"/>
                <w:sz w:val="20"/>
                <w:szCs w:val="20"/>
                <w:lang w:eastAsia="en-GB"/>
              </w:rPr>
              <w:t xml:space="preserve"> </w:t>
            </w:r>
            <w:r>
              <w:rPr>
                <w:rFonts w:ascii="Arial" w:eastAsia="Times New Roman" w:hAnsi="Arial" w:cs="Arial"/>
                <w:color w:val="FFFFFF"/>
                <w:sz w:val="20"/>
                <w:szCs w:val="20"/>
                <w:lang w:eastAsia="en-GB"/>
              </w:rPr>
              <w:t xml:space="preserve">are </w:t>
            </w:r>
            <w:r w:rsidR="00EE3F0F">
              <w:rPr>
                <w:rFonts w:ascii="Arial" w:eastAsia="Times New Roman" w:hAnsi="Arial" w:cs="Arial"/>
                <w:color w:val="FFFFFF"/>
                <w:sz w:val="20"/>
                <w:szCs w:val="20"/>
                <w:lang w:eastAsia="en-GB"/>
              </w:rPr>
              <w:t xml:space="preserve">for </w:t>
            </w:r>
            <w:r w:rsidR="00EE3F0F">
              <w:rPr>
                <w:rFonts w:ascii="Arial" w:eastAsia="Times New Roman" w:hAnsi="Arial" w:cs="Arial"/>
                <w:b/>
                <w:color w:val="FFFFFF"/>
                <w:sz w:val="20"/>
                <w:szCs w:val="20"/>
                <w:lang w:eastAsia="en-GB"/>
              </w:rPr>
              <w:t>each</w:t>
            </w:r>
            <w:r w:rsidR="00577662">
              <w:rPr>
                <w:rFonts w:ascii="Arial" w:eastAsia="Times New Roman" w:hAnsi="Arial" w:cs="Arial"/>
                <w:color w:val="FFFFFF"/>
                <w:sz w:val="20"/>
                <w:szCs w:val="20"/>
                <w:lang w:eastAsia="en-GB"/>
              </w:rPr>
              <w:t xml:space="preserve"> </w:t>
            </w:r>
            <w:r w:rsidR="00EE3F0F">
              <w:rPr>
                <w:rFonts w:ascii="Arial" w:eastAsia="Times New Roman" w:hAnsi="Arial" w:cs="Arial"/>
                <w:color w:val="FFFFFF"/>
                <w:sz w:val="20"/>
                <w:szCs w:val="20"/>
                <w:lang w:eastAsia="en-GB"/>
              </w:rPr>
              <w:t>group,</w:t>
            </w:r>
            <w:r>
              <w:rPr>
                <w:rFonts w:ascii="Arial" w:eastAsia="Times New Roman" w:hAnsi="Arial" w:cs="Arial"/>
                <w:color w:val="FFFFFF"/>
                <w:sz w:val="20"/>
                <w:szCs w:val="20"/>
                <w:lang w:eastAsia="en-GB"/>
              </w:rPr>
              <w:t xml:space="preserve"> identified in section 2. </w:t>
            </w:r>
            <w:r w:rsidR="00577662">
              <w:rPr>
                <w:rFonts w:ascii="Arial" w:eastAsia="Times New Roman" w:hAnsi="Arial" w:cs="Arial"/>
                <w:color w:val="FFFFFF"/>
                <w:sz w:val="20"/>
                <w:szCs w:val="20"/>
                <w:lang w:eastAsia="en-GB"/>
              </w:rPr>
              <w:t>In addition</w:t>
            </w:r>
            <w:r>
              <w:rPr>
                <w:rFonts w:ascii="Arial" w:eastAsia="Times New Roman" w:hAnsi="Arial" w:cs="Arial"/>
                <w:color w:val="FFFFFF"/>
                <w:sz w:val="20"/>
                <w:szCs w:val="20"/>
                <w:lang w:eastAsia="en-GB"/>
              </w:rPr>
              <w:t>,</w:t>
            </w:r>
            <w:r w:rsidR="00577662">
              <w:rPr>
                <w:rFonts w:ascii="Arial" w:eastAsia="Times New Roman" w:hAnsi="Arial" w:cs="Arial"/>
                <w:color w:val="FFFFFF"/>
                <w:sz w:val="20"/>
                <w:szCs w:val="20"/>
                <w:lang w:eastAsia="en-GB"/>
              </w:rPr>
              <w:t xml:space="preserve"> you should a</w:t>
            </w:r>
            <w:r w:rsidR="006C677D" w:rsidRPr="0090668B">
              <w:rPr>
                <w:rFonts w:ascii="Arial" w:eastAsia="Times New Roman" w:hAnsi="Arial" w:cs="Arial"/>
                <w:color w:val="FFFFFF"/>
                <w:sz w:val="20"/>
                <w:szCs w:val="20"/>
                <w:lang w:eastAsia="en-GB"/>
              </w:rPr>
              <w:t xml:space="preserve">lso </w:t>
            </w:r>
            <w:proofErr w:type="gramStart"/>
            <w:r w:rsidR="006C677D" w:rsidRPr="0090668B">
              <w:rPr>
                <w:rFonts w:ascii="Arial" w:eastAsia="Times New Roman" w:hAnsi="Arial" w:cs="Arial"/>
                <w:color w:val="FFFFFF"/>
                <w:sz w:val="20"/>
                <w:szCs w:val="20"/>
                <w:lang w:eastAsia="en-GB"/>
              </w:rPr>
              <w:t>consider</w:t>
            </w:r>
            <w:proofErr w:type="gramEnd"/>
            <w:r w:rsidR="006C677D" w:rsidRPr="0090668B">
              <w:rPr>
                <w:rFonts w:ascii="Arial" w:eastAsia="Times New Roman" w:hAnsi="Arial" w:cs="Arial"/>
                <w:color w:val="FFFFFF"/>
                <w:sz w:val="20"/>
                <w:szCs w:val="20"/>
                <w:lang w:eastAsia="en-GB"/>
              </w:rPr>
              <w:t xml:space="preserve"> </w:t>
            </w:r>
            <w:r w:rsidR="00577662">
              <w:rPr>
                <w:rFonts w:ascii="Arial" w:eastAsia="Times New Roman" w:hAnsi="Arial" w:cs="Arial"/>
                <w:color w:val="FFFFFF"/>
                <w:sz w:val="20"/>
                <w:szCs w:val="20"/>
                <w:lang w:eastAsia="en-GB"/>
              </w:rPr>
              <w:t xml:space="preserve">and state </w:t>
            </w:r>
            <w:r w:rsidR="006C677D" w:rsidRPr="0090668B">
              <w:rPr>
                <w:rFonts w:ascii="Arial" w:eastAsia="Times New Roman" w:hAnsi="Arial" w:cs="Arial"/>
                <w:color w:val="FFFFFF"/>
                <w:sz w:val="20"/>
                <w:szCs w:val="20"/>
                <w:lang w:eastAsia="en-GB"/>
              </w:rPr>
              <w:t>potential risks associated with your proposal</w:t>
            </w:r>
            <w:r>
              <w:rPr>
                <w:rFonts w:ascii="Arial" w:eastAsia="Times New Roman" w:hAnsi="Arial" w:cs="Arial"/>
                <w:color w:val="FFFFFF"/>
                <w:sz w:val="20"/>
                <w:szCs w:val="20"/>
                <w:lang w:eastAsia="en-GB"/>
              </w:rPr>
              <w:t>.</w:t>
            </w:r>
          </w:p>
        </w:tc>
        <w:tc>
          <w:tcPr>
            <w:tcW w:w="4427" w:type="dxa"/>
            <w:shd w:val="clear" w:color="auto" w:fill="7030A0"/>
          </w:tcPr>
          <w:p w14:paraId="3E86442A" w14:textId="77777777" w:rsidR="006C677D" w:rsidRPr="00775557" w:rsidRDefault="006C677D" w:rsidP="005E543F">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Measures to mitigate negative impact (provide details, including </w:t>
            </w:r>
            <w:r w:rsidR="00916D6A">
              <w:rPr>
                <w:rFonts w:ascii="Arial" w:eastAsia="Times New Roman" w:hAnsi="Arial" w:cs="Arial"/>
                <w:color w:val="FFFFFF"/>
                <w:sz w:val="20"/>
                <w:szCs w:val="20"/>
                <w:lang w:eastAsia="en-GB"/>
              </w:rPr>
              <w:t xml:space="preserve">details of and additional </w:t>
            </w:r>
            <w:r w:rsidRPr="0090668B">
              <w:rPr>
                <w:rFonts w:ascii="Arial" w:eastAsia="Times New Roman" w:hAnsi="Arial" w:cs="Arial"/>
                <w:color w:val="FFFFFF"/>
                <w:sz w:val="20"/>
                <w:szCs w:val="20"/>
                <w:lang w:eastAsia="en-GB"/>
              </w:rPr>
              <w:t xml:space="preserve">consultation undertaken/to be </w:t>
            </w:r>
            <w:r w:rsidR="00EE3F0F">
              <w:rPr>
                <w:rFonts w:ascii="Arial" w:eastAsia="Times New Roman" w:hAnsi="Arial" w:cs="Arial"/>
                <w:color w:val="FFFFFF"/>
                <w:sz w:val="20"/>
                <w:szCs w:val="20"/>
                <w:lang w:eastAsia="en-GB"/>
              </w:rPr>
              <w:t>carried out</w:t>
            </w:r>
            <w:r w:rsidRPr="0090668B">
              <w:rPr>
                <w:rFonts w:ascii="Arial" w:eastAsia="Times New Roman" w:hAnsi="Arial" w:cs="Arial"/>
                <w:color w:val="FFFFFF"/>
                <w:sz w:val="20"/>
                <w:szCs w:val="20"/>
                <w:lang w:eastAsia="en-GB"/>
              </w:rPr>
              <w:t xml:space="preserve"> in the future).</w:t>
            </w:r>
            <w:r w:rsidR="00000AD6">
              <w:rPr>
                <w:rFonts w:ascii="Arial" w:eastAsia="Times New Roman" w:hAnsi="Arial" w:cs="Arial"/>
                <w:color w:val="FFFFFF"/>
                <w:sz w:val="20"/>
                <w:szCs w:val="20"/>
                <w:lang w:eastAsia="en-GB"/>
              </w:rPr>
              <w:t xml:space="preserve"> If </w:t>
            </w:r>
            <w:r w:rsidR="00EE3F0F">
              <w:rPr>
                <w:rFonts w:ascii="Arial" w:eastAsia="Times New Roman" w:hAnsi="Arial" w:cs="Arial"/>
                <w:color w:val="FFFFFF"/>
                <w:sz w:val="20"/>
                <w:szCs w:val="20"/>
                <w:lang w:eastAsia="en-GB"/>
              </w:rPr>
              <w:t>you are</w:t>
            </w:r>
            <w:r w:rsidR="00000AD6">
              <w:rPr>
                <w:rFonts w:ascii="Arial" w:eastAsia="Times New Roman" w:hAnsi="Arial" w:cs="Arial"/>
                <w:color w:val="FFFFFF"/>
                <w:sz w:val="20"/>
                <w:szCs w:val="20"/>
                <w:lang w:eastAsia="en-GB"/>
              </w:rPr>
              <w:t xml:space="preserve"> unable to identify measures to mitigate impact, </w:t>
            </w:r>
            <w:r w:rsidR="00775557">
              <w:rPr>
                <w:rFonts w:ascii="Arial" w:eastAsia="Times New Roman" w:hAnsi="Arial" w:cs="Arial"/>
                <w:color w:val="FFFFFF"/>
                <w:sz w:val="20"/>
                <w:szCs w:val="20"/>
                <w:lang w:eastAsia="en-GB"/>
              </w:rPr>
              <w:t xml:space="preserve">please state so and provide a brief explanation. </w:t>
            </w:r>
          </w:p>
        </w:tc>
        <w:tc>
          <w:tcPr>
            <w:tcW w:w="4513" w:type="dxa"/>
            <w:gridSpan w:val="3"/>
            <w:shd w:val="clear" w:color="auto" w:fill="7030A0"/>
          </w:tcPr>
          <w:p w14:paraId="3E86442B" w14:textId="77777777" w:rsidR="006C677D" w:rsidRPr="0090668B" w:rsidRDefault="006C677D" w:rsidP="00775557">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What action </w:t>
            </w:r>
            <w:r w:rsidR="00EE3F0F">
              <w:rPr>
                <w:rFonts w:ascii="Arial" w:eastAsia="Times New Roman" w:hAnsi="Arial" w:cs="Arial"/>
                <w:color w:val="FFFFFF"/>
                <w:sz w:val="20"/>
                <w:szCs w:val="20"/>
                <w:lang w:eastAsia="en-GB"/>
              </w:rPr>
              <w:t xml:space="preserve">(s) </w:t>
            </w:r>
            <w:r w:rsidRPr="0090668B">
              <w:rPr>
                <w:rFonts w:ascii="Arial" w:eastAsia="Times New Roman" w:hAnsi="Arial" w:cs="Arial"/>
                <w:color w:val="FFFFFF"/>
                <w:sz w:val="20"/>
                <w:szCs w:val="20"/>
                <w:lang w:eastAsia="en-GB"/>
              </w:rPr>
              <w:t>will you take to assess whether these measures have addressed and removed any negative impacts identified in your analysis? Please provide details</w:t>
            </w:r>
            <w:r w:rsidR="00EE3F0F">
              <w:rPr>
                <w:rFonts w:ascii="Arial" w:eastAsia="Times New Roman" w:hAnsi="Arial" w:cs="Arial"/>
                <w:color w:val="FFFFFF"/>
                <w:sz w:val="20"/>
                <w:szCs w:val="20"/>
                <w:lang w:eastAsia="en-GB"/>
              </w:rPr>
              <w:t xml:space="preserve">. If you have previously stated that you are unable to identify measures to </w:t>
            </w:r>
            <w:r w:rsidR="00775557">
              <w:rPr>
                <w:rFonts w:ascii="Arial" w:eastAsia="Times New Roman" w:hAnsi="Arial" w:cs="Arial"/>
                <w:color w:val="FFFFFF"/>
                <w:sz w:val="20"/>
                <w:szCs w:val="20"/>
                <w:lang w:eastAsia="en-GB"/>
              </w:rPr>
              <w:t xml:space="preserve">mitigate </w:t>
            </w:r>
            <w:proofErr w:type="gramStart"/>
            <w:r w:rsidR="00775557">
              <w:rPr>
                <w:rFonts w:ascii="Arial" w:eastAsia="Times New Roman" w:hAnsi="Arial" w:cs="Arial"/>
                <w:color w:val="FFFFFF"/>
                <w:sz w:val="20"/>
                <w:szCs w:val="20"/>
                <w:lang w:eastAsia="en-GB"/>
              </w:rPr>
              <w:t>impact</w:t>
            </w:r>
            <w:proofErr w:type="gramEnd"/>
            <w:r w:rsidR="00775557">
              <w:rPr>
                <w:rFonts w:ascii="Arial" w:eastAsia="Times New Roman" w:hAnsi="Arial" w:cs="Arial"/>
                <w:color w:val="FFFFFF"/>
                <w:sz w:val="20"/>
                <w:szCs w:val="20"/>
                <w:lang w:eastAsia="en-GB"/>
              </w:rPr>
              <w:t xml:space="preserve"> please state below.</w:t>
            </w:r>
          </w:p>
        </w:tc>
        <w:tc>
          <w:tcPr>
            <w:tcW w:w="1070" w:type="dxa"/>
            <w:gridSpan w:val="2"/>
            <w:shd w:val="clear" w:color="auto" w:fill="7030A0"/>
          </w:tcPr>
          <w:p w14:paraId="3E86442C" w14:textId="77777777" w:rsidR="006C677D" w:rsidRPr="0090668B" w:rsidRDefault="00F23C84" w:rsidP="001B4788">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Deadline </w:t>
            </w:r>
            <w:r w:rsidR="006C677D" w:rsidRPr="0090668B">
              <w:rPr>
                <w:rFonts w:ascii="Arial" w:eastAsia="Times New Roman" w:hAnsi="Arial" w:cs="Arial"/>
                <w:color w:val="FFFFFF"/>
                <w:sz w:val="20"/>
                <w:szCs w:val="20"/>
                <w:lang w:eastAsia="en-GB"/>
              </w:rPr>
              <w:t>date</w:t>
            </w:r>
          </w:p>
        </w:tc>
        <w:tc>
          <w:tcPr>
            <w:tcW w:w="1413" w:type="dxa"/>
            <w:gridSpan w:val="2"/>
            <w:shd w:val="clear" w:color="auto" w:fill="7030A0"/>
          </w:tcPr>
          <w:p w14:paraId="3E86442D" w14:textId="77777777" w:rsidR="006C677D" w:rsidRPr="0090668B" w:rsidRDefault="006C677D" w:rsidP="001B4788">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Lead Officer</w:t>
            </w:r>
          </w:p>
        </w:tc>
      </w:tr>
      <w:tr w:rsidR="006C677D" w:rsidRPr="0090668B" w14:paraId="3E864434" w14:textId="77777777" w:rsidTr="00DB40C1">
        <w:trPr>
          <w:trHeight w:val="626"/>
        </w:trPr>
        <w:tc>
          <w:tcPr>
            <w:tcW w:w="3178" w:type="dxa"/>
            <w:gridSpan w:val="2"/>
            <w:shd w:val="clear" w:color="auto" w:fill="auto"/>
            <w:vAlign w:val="center"/>
          </w:tcPr>
          <w:p w14:paraId="3E86442F" w14:textId="77777777" w:rsidR="006C677D" w:rsidRPr="0090668B" w:rsidRDefault="006C677D" w:rsidP="001B4788">
            <w:pPr>
              <w:spacing w:after="0" w:line="320" w:lineRule="atLeast"/>
              <w:rPr>
                <w:rFonts w:ascii="Arial" w:eastAsia="Times New Roman" w:hAnsi="Arial" w:cs="Arial"/>
                <w:sz w:val="28"/>
                <w:szCs w:val="28"/>
                <w:lang w:eastAsia="en-GB"/>
              </w:rPr>
            </w:pPr>
          </w:p>
        </w:tc>
        <w:tc>
          <w:tcPr>
            <w:tcW w:w="4427" w:type="dxa"/>
            <w:shd w:val="clear" w:color="auto" w:fill="auto"/>
            <w:vAlign w:val="center"/>
          </w:tcPr>
          <w:p w14:paraId="3E864430" w14:textId="77777777" w:rsidR="006C677D" w:rsidRPr="0090668B" w:rsidRDefault="006C677D" w:rsidP="001B4788">
            <w:pPr>
              <w:spacing w:after="0" w:line="320" w:lineRule="atLeast"/>
              <w:rPr>
                <w:rFonts w:ascii="Arial" w:eastAsia="Times New Roman" w:hAnsi="Arial" w:cs="Arial"/>
                <w:sz w:val="28"/>
                <w:szCs w:val="28"/>
                <w:lang w:eastAsia="en-GB"/>
              </w:rPr>
            </w:pPr>
          </w:p>
        </w:tc>
        <w:tc>
          <w:tcPr>
            <w:tcW w:w="4513" w:type="dxa"/>
            <w:gridSpan w:val="3"/>
            <w:shd w:val="clear" w:color="auto" w:fill="auto"/>
            <w:vAlign w:val="center"/>
          </w:tcPr>
          <w:p w14:paraId="3E864431"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1070" w:type="dxa"/>
            <w:gridSpan w:val="2"/>
            <w:shd w:val="clear" w:color="auto" w:fill="auto"/>
            <w:vAlign w:val="center"/>
          </w:tcPr>
          <w:p w14:paraId="3E864432"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1413" w:type="dxa"/>
            <w:gridSpan w:val="2"/>
            <w:shd w:val="clear" w:color="auto" w:fill="auto"/>
            <w:vAlign w:val="center"/>
          </w:tcPr>
          <w:p w14:paraId="3E864433"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r>
      <w:tr w:rsidR="00D10488" w:rsidRPr="0090668B" w14:paraId="3E86443A" w14:textId="77777777" w:rsidTr="00DB40C1">
        <w:trPr>
          <w:trHeight w:val="626"/>
        </w:trPr>
        <w:tc>
          <w:tcPr>
            <w:tcW w:w="3178" w:type="dxa"/>
            <w:gridSpan w:val="2"/>
            <w:shd w:val="clear" w:color="auto" w:fill="auto"/>
            <w:vAlign w:val="center"/>
          </w:tcPr>
          <w:p w14:paraId="3E864435"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4427" w:type="dxa"/>
            <w:shd w:val="clear" w:color="auto" w:fill="auto"/>
            <w:vAlign w:val="center"/>
          </w:tcPr>
          <w:p w14:paraId="3E864436"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4513" w:type="dxa"/>
            <w:gridSpan w:val="3"/>
            <w:shd w:val="clear" w:color="auto" w:fill="auto"/>
            <w:vAlign w:val="center"/>
          </w:tcPr>
          <w:p w14:paraId="3E864437"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070" w:type="dxa"/>
            <w:gridSpan w:val="2"/>
            <w:shd w:val="clear" w:color="auto" w:fill="auto"/>
            <w:vAlign w:val="center"/>
          </w:tcPr>
          <w:p w14:paraId="3E864438"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gridSpan w:val="2"/>
            <w:shd w:val="clear" w:color="auto" w:fill="auto"/>
            <w:vAlign w:val="center"/>
          </w:tcPr>
          <w:p w14:paraId="3E864439"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3E864440" w14:textId="77777777" w:rsidTr="00DB40C1">
        <w:trPr>
          <w:trHeight w:val="626"/>
        </w:trPr>
        <w:tc>
          <w:tcPr>
            <w:tcW w:w="3178" w:type="dxa"/>
            <w:gridSpan w:val="2"/>
            <w:shd w:val="clear" w:color="auto" w:fill="auto"/>
            <w:vAlign w:val="center"/>
          </w:tcPr>
          <w:p w14:paraId="3E86443B"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4427" w:type="dxa"/>
            <w:shd w:val="clear" w:color="auto" w:fill="auto"/>
            <w:vAlign w:val="center"/>
          </w:tcPr>
          <w:p w14:paraId="3E86443C"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4513" w:type="dxa"/>
            <w:gridSpan w:val="3"/>
            <w:shd w:val="clear" w:color="auto" w:fill="auto"/>
            <w:vAlign w:val="center"/>
          </w:tcPr>
          <w:p w14:paraId="3E86443D"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070" w:type="dxa"/>
            <w:gridSpan w:val="2"/>
            <w:shd w:val="clear" w:color="auto" w:fill="auto"/>
            <w:vAlign w:val="center"/>
          </w:tcPr>
          <w:p w14:paraId="3E86443E"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gridSpan w:val="2"/>
            <w:shd w:val="clear" w:color="auto" w:fill="auto"/>
            <w:vAlign w:val="center"/>
          </w:tcPr>
          <w:p w14:paraId="3E86443F"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3E864446" w14:textId="77777777" w:rsidTr="00DB40C1">
        <w:trPr>
          <w:trHeight w:val="626"/>
        </w:trPr>
        <w:tc>
          <w:tcPr>
            <w:tcW w:w="3178" w:type="dxa"/>
            <w:gridSpan w:val="2"/>
            <w:shd w:val="clear" w:color="auto" w:fill="auto"/>
            <w:vAlign w:val="center"/>
          </w:tcPr>
          <w:p w14:paraId="3E864441"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4427" w:type="dxa"/>
            <w:shd w:val="clear" w:color="auto" w:fill="auto"/>
            <w:vAlign w:val="center"/>
          </w:tcPr>
          <w:p w14:paraId="3E864442"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4513" w:type="dxa"/>
            <w:gridSpan w:val="3"/>
            <w:shd w:val="clear" w:color="auto" w:fill="auto"/>
            <w:vAlign w:val="center"/>
          </w:tcPr>
          <w:p w14:paraId="3E864443"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070" w:type="dxa"/>
            <w:gridSpan w:val="2"/>
            <w:shd w:val="clear" w:color="auto" w:fill="auto"/>
            <w:vAlign w:val="center"/>
          </w:tcPr>
          <w:p w14:paraId="3E864444"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gridSpan w:val="2"/>
            <w:shd w:val="clear" w:color="auto" w:fill="auto"/>
            <w:vAlign w:val="center"/>
          </w:tcPr>
          <w:p w14:paraId="3E864445"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3E86444C" w14:textId="77777777" w:rsidTr="00DB40C1">
        <w:trPr>
          <w:trHeight w:val="626"/>
        </w:trPr>
        <w:tc>
          <w:tcPr>
            <w:tcW w:w="3178" w:type="dxa"/>
            <w:gridSpan w:val="2"/>
            <w:shd w:val="clear" w:color="auto" w:fill="auto"/>
            <w:vAlign w:val="center"/>
          </w:tcPr>
          <w:p w14:paraId="3E864447"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4427" w:type="dxa"/>
            <w:shd w:val="clear" w:color="auto" w:fill="auto"/>
            <w:vAlign w:val="center"/>
          </w:tcPr>
          <w:p w14:paraId="3E864448"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4513" w:type="dxa"/>
            <w:gridSpan w:val="3"/>
            <w:shd w:val="clear" w:color="auto" w:fill="auto"/>
            <w:vAlign w:val="center"/>
          </w:tcPr>
          <w:p w14:paraId="3E864449"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070" w:type="dxa"/>
            <w:gridSpan w:val="2"/>
            <w:shd w:val="clear" w:color="auto" w:fill="auto"/>
            <w:vAlign w:val="center"/>
          </w:tcPr>
          <w:p w14:paraId="3E86444A"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gridSpan w:val="2"/>
            <w:shd w:val="clear" w:color="auto" w:fill="auto"/>
            <w:vAlign w:val="center"/>
          </w:tcPr>
          <w:p w14:paraId="3E86444B"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6C677D" w:rsidRPr="0090668B" w14:paraId="3E86445C" w14:textId="77777777" w:rsidTr="000A2F27">
        <w:tc>
          <w:tcPr>
            <w:tcW w:w="14601" w:type="dxa"/>
            <w:gridSpan w:val="10"/>
            <w:shd w:val="clear" w:color="auto" w:fill="7030A0"/>
            <w:vAlign w:val="center"/>
          </w:tcPr>
          <w:p w14:paraId="3E864456" w14:textId="77777777" w:rsidR="006C677D" w:rsidRPr="0090668B" w:rsidRDefault="006C677D" w:rsidP="001B4788">
            <w:pPr>
              <w:spacing w:after="0" w:line="320" w:lineRule="atLeast"/>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4. Public Sector Equality Duty</w:t>
            </w:r>
          </w:p>
          <w:p w14:paraId="3E864457"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How does your proposal meet the Public Sector Equality Duty (PSED) to:</w:t>
            </w:r>
          </w:p>
          <w:p w14:paraId="3E864458"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Eliminate unlawful discrimination, harassment and victimisation and other conduct prohibited by the Equality Act 2010</w:t>
            </w:r>
          </w:p>
          <w:p w14:paraId="3E864459"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Advance equality of opportunity between people from different groups</w:t>
            </w:r>
          </w:p>
          <w:p w14:paraId="3E86445A"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3. </w:t>
            </w:r>
            <w:r w:rsidR="00515C63">
              <w:rPr>
                <w:rFonts w:ascii="Arial" w:eastAsia="Times New Roman" w:hAnsi="Arial" w:cs="Arial"/>
                <w:color w:val="FFFFFF" w:themeColor="background1"/>
                <w:sz w:val="20"/>
                <w:szCs w:val="20"/>
                <w:lang w:eastAsia="en-GB"/>
              </w:rPr>
              <w:t xml:space="preserve">  </w:t>
            </w:r>
            <w:r w:rsidRPr="0090668B">
              <w:rPr>
                <w:rFonts w:ascii="Arial" w:eastAsia="Times New Roman" w:hAnsi="Arial" w:cs="Arial"/>
                <w:color w:val="FFFFFF" w:themeColor="background1"/>
                <w:sz w:val="20"/>
                <w:szCs w:val="20"/>
                <w:lang w:eastAsia="en-GB"/>
              </w:rPr>
              <w:t>Foster good relations between people from different groups</w:t>
            </w:r>
          </w:p>
          <w:p w14:paraId="3E86445B" w14:textId="77777777" w:rsidR="006C677D" w:rsidRPr="0090668B" w:rsidRDefault="006C677D" w:rsidP="001B4788">
            <w:pPr>
              <w:spacing w:after="0" w:line="320" w:lineRule="atLeast"/>
              <w:rPr>
                <w:rFonts w:ascii="Arial" w:eastAsia="Times New Roman" w:hAnsi="Arial" w:cs="Arial"/>
                <w:b/>
                <w:color w:val="FFFFFF" w:themeColor="background1"/>
                <w:highlight w:val="yellow"/>
                <w:lang w:eastAsia="en-GB"/>
              </w:rPr>
            </w:pPr>
          </w:p>
        </w:tc>
      </w:tr>
      <w:tr w:rsidR="006C677D" w:rsidRPr="0090668B" w14:paraId="3E864460" w14:textId="77777777" w:rsidTr="000A2F27">
        <w:tc>
          <w:tcPr>
            <w:tcW w:w="14601" w:type="dxa"/>
            <w:gridSpan w:val="10"/>
            <w:shd w:val="clear" w:color="auto" w:fill="FFFFFF" w:themeFill="background1"/>
            <w:vAlign w:val="center"/>
          </w:tcPr>
          <w:p w14:paraId="64C4EA10" w14:textId="44AF18C9" w:rsidR="00F11C97" w:rsidRPr="00574958" w:rsidRDefault="00F11C97" w:rsidP="00574958">
            <w:pPr>
              <w:pStyle w:val="Heading2"/>
              <w:jc w:val="both"/>
              <w:rPr>
                <w:rFonts w:ascii="Arial" w:hAnsi="Arial" w:cs="Arial"/>
                <w:bCs/>
                <w:color w:val="auto"/>
                <w:sz w:val="24"/>
                <w:szCs w:val="24"/>
              </w:rPr>
            </w:pPr>
            <w:r w:rsidRPr="00574958">
              <w:rPr>
                <w:rFonts w:ascii="Arial" w:eastAsia="Times New Roman" w:hAnsi="Arial" w:cs="Arial"/>
                <w:bCs/>
                <w:color w:val="auto"/>
                <w:sz w:val="24"/>
                <w:szCs w:val="24"/>
                <w:lang w:eastAsia="en-GB"/>
              </w:rPr>
              <w:lastRenderedPageBreak/>
              <w:t xml:space="preserve">The contract </w:t>
            </w:r>
            <w:r w:rsidR="00574958" w:rsidRPr="00574958">
              <w:rPr>
                <w:rFonts w:ascii="Arial" w:eastAsia="Times New Roman" w:hAnsi="Arial" w:cs="Arial"/>
                <w:bCs/>
                <w:color w:val="auto"/>
                <w:sz w:val="24"/>
                <w:szCs w:val="24"/>
                <w:lang w:eastAsia="en-GB"/>
              </w:rPr>
              <w:t xml:space="preserve">terms </w:t>
            </w:r>
            <w:r w:rsidRPr="00574958">
              <w:rPr>
                <w:rFonts w:ascii="Arial" w:eastAsia="Times New Roman" w:hAnsi="Arial" w:cs="Arial"/>
                <w:bCs/>
                <w:color w:val="auto"/>
                <w:sz w:val="24"/>
                <w:szCs w:val="24"/>
                <w:lang w:eastAsia="en-GB"/>
              </w:rPr>
              <w:t xml:space="preserve">will require the Service Provider to deliver the service </w:t>
            </w:r>
            <w:r w:rsidRPr="00574958">
              <w:rPr>
                <w:rFonts w:ascii="Arial" w:hAnsi="Arial" w:cs="Arial"/>
                <w:bCs/>
                <w:color w:val="auto"/>
                <w:sz w:val="24"/>
                <w:szCs w:val="24"/>
              </w:rPr>
              <w:t>in accordance with all applicable equality law (whether in relation to race, sex, gender reassignment, age, disability, sexual orientation, religion or belief, pregnancy, maternity or otherwise), our equality and diversity policy and any other requirements and instructions which we may reasonably impose and that we are required to comply with under applicable equality law.</w:t>
            </w:r>
          </w:p>
          <w:p w14:paraId="23855741" w14:textId="77777777" w:rsidR="00F11C97" w:rsidRPr="00574958" w:rsidRDefault="00F11C97" w:rsidP="00574958">
            <w:pPr>
              <w:pStyle w:val="Heading2"/>
              <w:jc w:val="both"/>
              <w:rPr>
                <w:rFonts w:ascii="Arial" w:hAnsi="Arial" w:cs="Arial"/>
                <w:bCs/>
                <w:color w:val="auto"/>
                <w:sz w:val="24"/>
                <w:szCs w:val="24"/>
              </w:rPr>
            </w:pPr>
          </w:p>
          <w:p w14:paraId="76D2D323" w14:textId="77777777" w:rsidR="00574958" w:rsidRPr="00574958" w:rsidRDefault="00F11C97" w:rsidP="00574958">
            <w:pPr>
              <w:pStyle w:val="Heading2"/>
              <w:jc w:val="both"/>
              <w:rPr>
                <w:rFonts w:ascii="Arial" w:hAnsi="Arial" w:cs="Arial"/>
                <w:bCs/>
                <w:color w:val="auto"/>
                <w:sz w:val="24"/>
                <w:szCs w:val="24"/>
              </w:rPr>
            </w:pPr>
            <w:r w:rsidRPr="00574958">
              <w:rPr>
                <w:rFonts w:ascii="Arial" w:hAnsi="Arial" w:cs="Arial"/>
                <w:bCs/>
                <w:color w:val="auto"/>
                <w:sz w:val="24"/>
                <w:szCs w:val="24"/>
              </w:rPr>
              <w:t xml:space="preserve">The Service Provider will also be required to take all necessary steps, and inform </w:t>
            </w:r>
            <w:r w:rsidR="00574958" w:rsidRPr="00574958">
              <w:rPr>
                <w:rFonts w:ascii="Arial" w:hAnsi="Arial" w:cs="Arial"/>
                <w:bCs/>
                <w:color w:val="auto"/>
                <w:sz w:val="24"/>
                <w:szCs w:val="24"/>
              </w:rPr>
              <w:t xml:space="preserve">us of </w:t>
            </w:r>
            <w:r w:rsidRPr="00574958">
              <w:rPr>
                <w:rFonts w:ascii="Arial" w:hAnsi="Arial" w:cs="Arial"/>
                <w:bCs/>
                <w:color w:val="auto"/>
                <w:sz w:val="24"/>
                <w:szCs w:val="24"/>
              </w:rPr>
              <w:t xml:space="preserve">the steps taken, to prevent unlawful discrimination designated as such by any court or tribunal, or the Equality and Human Rights Commission or (any successor </w:t>
            </w:r>
            <w:proofErr w:type="gramStart"/>
            <w:r w:rsidRPr="00574958">
              <w:rPr>
                <w:rFonts w:ascii="Arial" w:hAnsi="Arial" w:cs="Arial"/>
                <w:bCs/>
                <w:color w:val="auto"/>
                <w:sz w:val="24"/>
                <w:szCs w:val="24"/>
              </w:rPr>
              <w:t>organisation)</w:t>
            </w:r>
            <w:r w:rsidR="00574958" w:rsidRPr="00574958">
              <w:rPr>
                <w:rFonts w:ascii="Arial" w:hAnsi="Arial" w:cs="Arial"/>
                <w:bCs/>
                <w:color w:val="auto"/>
                <w:sz w:val="24"/>
                <w:szCs w:val="24"/>
              </w:rPr>
              <w:t xml:space="preserve">  and</w:t>
            </w:r>
            <w:proofErr w:type="gramEnd"/>
            <w:r w:rsidR="00574958" w:rsidRPr="00574958">
              <w:rPr>
                <w:rFonts w:ascii="Arial" w:hAnsi="Arial" w:cs="Arial"/>
                <w:bCs/>
                <w:color w:val="auto"/>
                <w:sz w:val="24"/>
                <w:szCs w:val="24"/>
              </w:rPr>
              <w:t xml:space="preserve"> to </w:t>
            </w:r>
            <w:r w:rsidRPr="00574958">
              <w:rPr>
                <w:rFonts w:ascii="Arial" w:hAnsi="Arial" w:cs="Arial"/>
                <w:bCs/>
                <w:color w:val="auto"/>
                <w:sz w:val="24"/>
                <w:szCs w:val="24"/>
              </w:rPr>
              <w:t>comply with the provisions of the Human Rights Act 1998</w:t>
            </w:r>
            <w:r w:rsidR="00574958" w:rsidRPr="00574958">
              <w:rPr>
                <w:rFonts w:ascii="Arial" w:hAnsi="Arial" w:cs="Arial"/>
                <w:bCs/>
                <w:color w:val="auto"/>
                <w:sz w:val="24"/>
                <w:szCs w:val="24"/>
              </w:rPr>
              <w:t>.</w:t>
            </w:r>
          </w:p>
          <w:p w14:paraId="02A6ED77" w14:textId="77777777" w:rsidR="00574958" w:rsidRPr="00574958" w:rsidRDefault="00574958" w:rsidP="00574958">
            <w:pPr>
              <w:pStyle w:val="Heading2"/>
              <w:jc w:val="both"/>
              <w:rPr>
                <w:rFonts w:ascii="Arial" w:hAnsi="Arial" w:cs="Arial"/>
                <w:bCs/>
                <w:color w:val="auto"/>
                <w:sz w:val="24"/>
                <w:szCs w:val="24"/>
              </w:rPr>
            </w:pPr>
          </w:p>
          <w:p w14:paraId="07E0D889" w14:textId="52A345B3" w:rsidR="00F11C97" w:rsidRPr="00574958" w:rsidRDefault="00F11C97" w:rsidP="00574958">
            <w:pPr>
              <w:pStyle w:val="Heading2"/>
              <w:jc w:val="both"/>
              <w:rPr>
                <w:rFonts w:ascii="Arial" w:hAnsi="Arial" w:cs="Arial"/>
                <w:bCs/>
                <w:color w:val="auto"/>
                <w:sz w:val="24"/>
                <w:szCs w:val="24"/>
              </w:rPr>
            </w:pPr>
            <w:r w:rsidRPr="00574958">
              <w:rPr>
                <w:rFonts w:ascii="Arial" w:hAnsi="Arial" w:cs="Arial"/>
                <w:bCs/>
                <w:color w:val="auto"/>
                <w:sz w:val="24"/>
                <w:szCs w:val="24"/>
              </w:rPr>
              <w:t xml:space="preserve">The Service Provider </w:t>
            </w:r>
            <w:r w:rsidR="00574958" w:rsidRPr="00574958">
              <w:rPr>
                <w:rFonts w:ascii="Arial" w:hAnsi="Arial" w:cs="Arial"/>
                <w:bCs/>
                <w:color w:val="auto"/>
                <w:sz w:val="24"/>
                <w:szCs w:val="24"/>
              </w:rPr>
              <w:t xml:space="preserve">must </w:t>
            </w:r>
            <w:r w:rsidRPr="00574958">
              <w:rPr>
                <w:rFonts w:ascii="Arial" w:hAnsi="Arial" w:cs="Arial"/>
                <w:bCs/>
                <w:color w:val="auto"/>
                <w:sz w:val="24"/>
                <w:szCs w:val="24"/>
              </w:rPr>
              <w:t xml:space="preserve">also undertake, or refrain from undertaking, such acts as </w:t>
            </w:r>
            <w:r w:rsidR="00574958" w:rsidRPr="00574958">
              <w:rPr>
                <w:rFonts w:ascii="Arial" w:hAnsi="Arial" w:cs="Arial"/>
                <w:bCs/>
                <w:color w:val="auto"/>
                <w:sz w:val="24"/>
                <w:szCs w:val="24"/>
              </w:rPr>
              <w:t xml:space="preserve">we may request </w:t>
            </w:r>
            <w:r w:rsidRPr="00574958">
              <w:rPr>
                <w:rFonts w:ascii="Arial" w:hAnsi="Arial" w:cs="Arial"/>
                <w:bCs/>
                <w:color w:val="auto"/>
                <w:sz w:val="24"/>
                <w:szCs w:val="24"/>
              </w:rPr>
              <w:t xml:space="preserve">so as to enable </w:t>
            </w:r>
            <w:r w:rsidR="00574958" w:rsidRPr="00574958">
              <w:rPr>
                <w:rFonts w:ascii="Arial" w:hAnsi="Arial" w:cs="Arial"/>
                <w:bCs/>
                <w:color w:val="auto"/>
                <w:sz w:val="24"/>
                <w:szCs w:val="24"/>
              </w:rPr>
              <w:t xml:space="preserve">us </w:t>
            </w:r>
            <w:r w:rsidRPr="00574958">
              <w:rPr>
                <w:rFonts w:ascii="Arial" w:hAnsi="Arial" w:cs="Arial"/>
                <w:bCs/>
                <w:color w:val="auto"/>
                <w:sz w:val="24"/>
                <w:szCs w:val="24"/>
              </w:rPr>
              <w:t>to comply with obligations under the Human Rights Act 1998.</w:t>
            </w:r>
          </w:p>
          <w:p w14:paraId="42DD23D9" w14:textId="77777777" w:rsidR="00574958" w:rsidRPr="00574958" w:rsidRDefault="00574958" w:rsidP="00574958">
            <w:pPr>
              <w:pStyle w:val="Heading2"/>
              <w:jc w:val="both"/>
              <w:rPr>
                <w:rFonts w:ascii="Arial" w:hAnsi="Arial" w:cs="Arial"/>
                <w:bCs/>
                <w:color w:val="auto"/>
                <w:sz w:val="24"/>
                <w:szCs w:val="24"/>
              </w:rPr>
            </w:pPr>
          </w:p>
          <w:p w14:paraId="3E86445F" w14:textId="4DDBD136" w:rsidR="00077F24" w:rsidRPr="0090668B" w:rsidRDefault="00F11C97" w:rsidP="00574958">
            <w:pPr>
              <w:pStyle w:val="Heading2"/>
              <w:jc w:val="both"/>
              <w:rPr>
                <w:rFonts w:ascii="Arial" w:eastAsia="Times New Roman" w:hAnsi="Arial" w:cs="Arial"/>
                <w:b/>
                <w:color w:val="FFFFFF"/>
                <w:sz w:val="24"/>
                <w:szCs w:val="24"/>
                <w:lang w:eastAsia="en-GB"/>
              </w:rPr>
            </w:pPr>
            <w:r w:rsidRPr="00574958">
              <w:rPr>
                <w:rFonts w:ascii="Arial" w:hAnsi="Arial" w:cs="Arial"/>
                <w:bCs/>
                <w:color w:val="auto"/>
                <w:sz w:val="24"/>
                <w:szCs w:val="24"/>
              </w:rPr>
              <w:t>The Service Provider</w:t>
            </w:r>
            <w:r w:rsidR="00574958" w:rsidRPr="00574958">
              <w:rPr>
                <w:rFonts w:ascii="Arial" w:hAnsi="Arial" w:cs="Arial"/>
                <w:bCs/>
                <w:color w:val="auto"/>
                <w:sz w:val="24"/>
                <w:szCs w:val="24"/>
              </w:rPr>
              <w:t xml:space="preserve"> must com</w:t>
            </w:r>
            <w:r w:rsidRPr="00574958">
              <w:rPr>
                <w:rFonts w:ascii="Arial" w:hAnsi="Arial" w:cs="Arial"/>
                <w:bCs/>
                <w:color w:val="auto"/>
                <w:sz w:val="24"/>
                <w:szCs w:val="24"/>
              </w:rPr>
              <w:t xml:space="preserve">ply with </w:t>
            </w:r>
            <w:proofErr w:type="spellStart"/>
            <w:r w:rsidRPr="00574958">
              <w:rPr>
                <w:rFonts w:ascii="Arial" w:hAnsi="Arial" w:cs="Arial"/>
                <w:bCs/>
                <w:color w:val="auto"/>
                <w:sz w:val="24"/>
                <w:szCs w:val="24"/>
              </w:rPr>
              <w:t>theEquality</w:t>
            </w:r>
            <w:proofErr w:type="spellEnd"/>
            <w:r w:rsidRPr="00574958">
              <w:rPr>
                <w:rFonts w:ascii="Arial" w:hAnsi="Arial" w:cs="Arial"/>
                <w:bCs/>
                <w:color w:val="auto"/>
                <w:sz w:val="24"/>
                <w:szCs w:val="24"/>
              </w:rPr>
              <w:t xml:space="preserve"> Act 2010, having regard to </w:t>
            </w:r>
            <w:r w:rsidR="00574958" w:rsidRPr="00574958">
              <w:rPr>
                <w:rFonts w:ascii="Arial" w:hAnsi="Arial" w:cs="Arial"/>
                <w:bCs/>
                <w:color w:val="auto"/>
                <w:sz w:val="24"/>
                <w:szCs w:val="24"/>
              </w:rPr>
              <w:t xml:space="preserve">our </w:t>
            </w:r>
            <w:r w:rsidRPr="00574958">
              <w:rPr>
                <w:rFonts w:ascii="Arial" w:hAnsi="Arial" w:cs="Arial"/>
                <w:bCs/>
                <w:color w:val="auto"/>
                <w:sz w:val="24"/>
                <w:szCs w:val="24"/>
              </w:rPr>
              <w:t>own procedures for monitoring representation among its own employees</w:t>
            </w:r>
            <w:r w:rsidR="00574958" w:rsidRPr="00574958">
              <w:rPr>
                <w:rFonts w:ascii="Arial" w:hAnsi="Arial" w:cs="Arial"/>
                <w:bCs/>
                <w:color w:val="auto"/>
                <w:sz w:val="24"/>
                <w:szCs w:val="24"/>
              </w:rPr>
              <w:t xml:space="preserve"> and must </w:t>
            </w:r>
            <w:r w:rsidRPr="00574958">
              <w:rPr>
                <w:rFonts w:ascii="Arial" w:hAnsi="Arial" w:cs="Arial"/>
                <w:bCs/>
                <w:color w:val="auto"/>
                <w:sz w:val="24"/>
                <w:szCs w:val="24"/>
              </w:rPr>
              <w:t>submit an annual report demonstrating its compliance with th</w:t>
            </w:r>
            <w:r w:rsidR="00574958" w:rsidRPr="00574958">
              <w:rPr>
                <w:rFonts w:ascii="Arial" w:hAnsi="Arial" w:cs="Arial"/>
                <w:bCs/>
                <w:color w:val="auto"/>
                <w:sz w:val="24"/>
                <w:szCs w:val="24"/>
              </w:rPr>
              <w:t xml:space="preserve">e above and including </w:t>
            </w:r>
            <w:r w:rsidRPr="00574958">
              <w:rPr>
                <w:rFonts w:ascii="Arial" w:hAnsi="Arial" w:cs="Arial"/>
                <w:bCs/>
                <w:color w:val="auto"/>
                <w:sz w:val="24"/>
                <w:szCs w:val="24"/>
              </w:rPr>
              <w:t>such additional information as</w:t>
            </w:r>
            <w:r w:rsidR="00574958" w:rsidRPr="00574958">
              <w:rPr>
                <w:rFonts w:ascii="Arial" w:hAnsi="Arial" w:cs="Arial"/>
                <w:bCs/>
                <w:color w:val="auto"/>
                <w:sz w:val="24"/>
                <w:szCs w:val="24"/>
              </w:rPr>
              <w:t xml:space="preserve"> we may </w:t>
            </w:r>
            <w:r w:rsidRPr="00574958">
              <w:rPr>
                <w:rFonts w:ascii="Arial" w:hAnsi="Arial" w:cs="Arial"/>
                <w:bCs/>
                <w:color w:val="auto"/>
                <w:sz w:val="24"/>
                <w:szCs w:val="24"/>
              </w:rPr>
              <w:t>reasonably require for the purpose of assessing the</w:t>
            </w:r>
            <w:r w:rsidR="00574958" w:rsidRPr="00574958">
              <w:rPr>
                <w:rFonts w:ascii="Arial" w:hAnsi="Arial" w:cs="Arial"/>
                <w:bCs/>
                <w:color w:val="auto"/>
                <w:sz w:val="24"/>
                <w:szCs w:val="24"/>
              </w:rPr>
              <w:t xml:space="preserve">ir </w:t>
            </w:r>
            <w:r w:rsidRPr="00574958">
              <w:rPr>
                <w:rFonts w:ascii="Arial" w:hAnsi="Arial" w:cs="Arial"/>
                <w:bCs/>
                <w:color w:val="auto"/>
                <w:sz w:val="24"/>
                <w:szCs w:val="24"/>
              </w:rPr>
              <w:t>compliance</w:t>
            </w:r>
            <w:r w:rsidR="00574958" w:rsidRPr="00574958">
              <w:rPr>
                <w:rFonts w:ascii="Arial" w:hAnsi="Arial" w:cs="Arial"/>
                <w:bCs/>
                <w:color w:val="auto"/>
                <w:sz w:val="24"/>
                <w:szCs w:val="24"/>
              </w:rPr>
              <w:t xml:space="preserve"> with it. </w:t>
            </w:r>
            <w:r w:rsidRPr="00E11271">
              <w:rPr>
                <w:rFonts w:ascii="Arial" w:hAnsi="Arial" w:cs="Arial"/>
                <w:sz w:val="24"/>
                <w:szCs w:val="24"/>
              </w:rPr>
              <w:t xml:space="preserve"> </w:t>
            </w:r>
          </w:p>
        </w:tc>
      </w:tr>
      <w:tr w:rsidR="006C677D" w:rsidRPr="0090668B" w14:paraId="3E864464" w14:textId="77777777" w:rsidTr="00A7557C">
        <w:tc>
          <w:tcPr>
            <w:tcW w:w="14601" w:type="dxa"/>
            <w:gridSpan w:val="10"/>
            <w:shd w:val="clear" w:color="auto" w:fill="7030A0"/>
            <w:vAlign w:val="center"/>
          </w:tcPr>
          <w:p w14:paraId="3E864463" w14:textId="77777777" w:rsidR="006C677D" w:rsidRPr="0090668B" w:rsidRDefault="006C677D" w:rsidP="001B4788">
            <w:pPr>
              <w:spacing w:after="0" w:line="320" w:lineRule="atLeast"/>
              <w:rPr>
                <w:rFonts w:ascii="Arial" w:eastAsia="Times New Roman" w:hAnsi="Arial" w:cs="Arial"/>
                <w:b/>
                <w:color w:val="FFFFFF"/>
                <w:highlight w:val="yellow"/>
                <w:lang w:eastAsia="en-GB"/>
              </w:rPr>
            </w:pPr>
            <w:r w:rsidRPr="0090668B">
              <w:rPr>
                <w:rFonts w:ascii="Arial" w:eastAsia="Times New Roman" w:hAnsi="Arial" w:cs="Arial"/>
                <w:b/>
                <w:color w:val="FFFFFF"/>
                <w:sz w:val="24"/>
                <w:szCs w:val="24"/>
                <w:lang w:eastAsia="en-GB"/>
              </w:rPr>
              <w:t xml:space="preserve">5. </w:t>
            </w:r>
            <w:r w:rsidRPr="00215D81">
              <w:rPr>
                <w:rFonts w:ascii="Arial" w:eastAsia="Times New Roman" w:hAnsi="Arial" w:cs="Arial"/>
                <w:b/>
                <w:color w:val="FFFFFF"/>
                <w:sz w:val="24"/>
                <w:szCs w:val="24"/>
                <w:lang w:eastAsia="en-GB"/>
              </w:rPr>
              <w:t xml:space="preserve">Outcome </w:t>
            </w:r>
            <w:proofErr w:type="gramStart"/>
            <w:r w:rsidRPr="00215D81">
              <w:rPr>
                <w:rFonts w:ascii="Arial" w:eastAsia="Times New Roman" w:hAnsi="Arial" w:cs="Arial"/>
                <w:b/>
                <w:color w:val="FFFFFF"/>
                <w:sz w:val="24"/>
                <w:szCs w:val="24"/>
                <w:lang w:eastAsia="en-GB"/>
              </w:rPr>
              <w:t>of  the</w:t>
            </w:r>
            <w:proofErr w:type="gramEnd"/>
            <w:r w:rsidRPr="00215D81">
              <w:rPr>
                <w:rFonts w:ascii="Arial" w:eastAsia="Times New Roman" w:hAnsi="Arial" w:cs="Arial"/>
                <w:b/>
                <w:color w:val="FFFFFF"/>
                <w:sz w:val="24"/>
                <w:szCs w:val="24"/>
                <w:lang w:eastAsia="en-GB"/>
              </w:rPr>
              <w:t xml:space="preserve"> Equality Impact Assessment</w:t>
            </w:r>
            <w:r w:rsidR="00DE5B4D">
              <w:rPr>
                <w:rFonts w:ascii="Arial" w:eastAsia="Times New Roman" w:hAnsi="Arial" w:cs="Arial"/>
                <w:b/>
                <w:color w:val="FFFFFF"/>
                <w:sz w:val="24"/>
                <w:szCs w:val="24"/>
                <w:lang w:eastAsia="en-GB"/>
              </w:rPr>
              <w:t xml:space="preserve"> </w:t>
            </w:r>
            <w:r w:rsidR="00AF2CA9">
              <w:rPr>
                <w:rFonts w:ascii="Arial" w:eastAsia="Times New Roman" w:hAnsi="Arial" w:cs="Arial"/>
                <w:b/>
                <w:color w:val="FFFFFF"/>
                <w:sz w:val="24"/>
                <w:szCs w:val="24"/>
                <w:lang w:eastAsia="en-GB"/>
              </w:rPr>
              <w:t>(</w:t>
            </w:r>
            <w:proofErr w:type="spellStart"/>
            <w:r w:rsidR="00AF2CA9">
              <w:rPr>
                <w:rFonts w:ascii="Arial" w:eastAsia="Times New Roman" w:hAnsi="Arial" w:cs="Arial"/>
                <w:b/>
                <w:color w:val="FFFFFF"/>
                <w:sz w:val="24"/>
                <w:szCs w:val="24"/>
                <w:lang w:eastAsia="en-GB"/>
              </w:rPr>
              <w:t>EqIA</w:t>
            </w:r>
            <w:proofErr w:type="spellEnd"/>
            <w:r w:rsidR="00AF2CA9">
              <w:rPr>
                <w:rFonts w:ascii="Arial" w:eastAsia="Times New Roman" w:hAnsi="Arial" w:cs="Arial"/>
                <w:b/>
                <w:color w:val="FFFFFF"/>
                <w:sz w:val="24"/>
                <w:szCs w:val="24"/>
                <w:lang w:eastAsia="en-GB"/>
              </w:rPr>
              <w:t>) click</w:t>
            </w:r>
            <w:r w:rsidR="006C284E">
              <w:rPr>
                <w:rFonts w:ascii="Arial" w:eastAsia="Times New Roman" w:hAnsi="Arial" w:cs="Arial"/>
                <w:b/>
                <w:color w:val="FFFFFF"/>
                <w:sz w:val="24"/>
                <w:szCs w:val="24"/>
                <w:lang w:eastAsia="en-GB"/>
              </w:rPr>
              <w:t xml:space="preserve"> </w:t>
            </w:r>
            <w:r w:rsidRPr="00215D81">
              <w:rPr>
                <w:rFonts w:ascii="Arial" w:eastAsia="Times New Roman" w:hAnsi="Arial" w:cs="Arial"/>
                <w:b/>
                <w:color w:val="FFFFFF"/>
                <w:sz w:val="24"/>
                <w:szCs w:val="24"/>
                <w:lang w:eastAsia="en-GB"/>
              </w:rPr>
              <w:t>the box that applies</w:t>
            </w:r>
          </w:p>
        </w:tc>
      </w:tr>
      <w:tr w:rsidR="006C677D" w:rsidRPr="0090668B" w14:paraId="3E864468" w14:textId="77777777" w:rsidTr="00A7557C">
        <w:trPr>
          <w:trHeight w:val="340"/>
        </w:trPr>
        <w:tc>
          <w:tcPr>
            <w:tcW w:w="14601" w:type="dxa"/>
            <w:gridSpan w:val="10"/>
            <w:shd w:val="clear" w:color="auto" w:fill="auto"/>
            <w:vAlign w:val="center"/>
          </w:tcPr>
          <w:p w14:paraId="3E864465" w14:textId="6B8954E9" w:rsidR="006C677D" w:rsidRPr="005763E5" w:rsidRDefault="004040CA" w:rsidP="00B664D7">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455086082"/>
                <w14:checkbox>
                  <w14:checked w14:val="1"/>
                  <w14:checkedState w14:val="2612" w14:font="MS Gothic"/>
                  <w14:uncheckedState w14:val="2610" w14:font="MS Gothic"/>
                </w14:checkbox>
              </w:sdtPr>
              <w:sdtEndPr/>
              <w:sdtContent>
                <w:r w:rsidR="00D33FFA">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1</w:t>
            </w:r>
          </w:p>
          <w:p w14:paraId="3E864466" w14:textId="77777777" w:rsidR="006C677D" w:rsidRPr="00215D81"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 xml:space="preserve">No change required: the </w:t>
            </w:r>
            <w:proofErr w:type="spellStart"/>
            <w:r w:rsidRPr="00215D81">
              <w:rPr>
                <w:rFonts w:ascii="Arial" w:eastAsia="Times New Roman" w:hAnsi="Arial" w:cs="Arial"/>
                <w:b/>
                <w:lang w:eastAsia="en-GB"/>
              </w:rPr>
              <w:t>EqIA</w:t>
            </w:r>
            <w:proofErr w:type="spellEnd"/>
            <w:r w:rsidRPr="00215D81">
              <w:rPr>
                <w:rFonts w:ascii="Arial" w:eastAsia="Times New Roman" w:hAnsi="Arial" w:cs="Arial"/>
                <w:b/>
                <w:lang w:eastAsia="en-GB"/>
              </w:rPr>
              <w:t xml:space="preserve"> has not identified any potential for unlawful conduct or disproportionate impact and all opportunities to advance equality of opportunity are being addressed </w:t>
            </w:r>
          </w:p>
          <w:p w14:paraId="3E864467" w14:textId="77777777" w:rsidR="006C677D" w:rsidRPr="0090668B" w:rsidRDefault="006C677D" w:rsidP="001B4788">
            <w:pPr>
              <w:spacing w:after="0" w:line="240" w:lineRule="auto"/>
              <w:rPr>
                <w:rFonts w:ascii="Arial" w:eastAsia="Times New Roman" w:hAnsi="Arial" w:cs="Arial"/>
                <w:b/>
                <w:lang w:eastAsia="en-GB"/>
              </w:rPr>
            </w:pPr>
          </w:p>
        </w:tc>
      </w:tr>
      <w:tr w:rsidR="006C677D" w:rsidRPr="0090668B" w14:paraId="3E86446C" w14:textId="77777777" w:rsidTr="00A7557C">
        <w:trPr>
          <w:trHeight w:val="1125"/>
        </w:trPr>
        <w:tc>
          <w:tcPr>
            <w:tcW w:w="14601" w:type="dxa"/>
            <w:gridSpan w:val="10"/>
            <w:shd w:val="clear" w:color="auto" w:fill="auto"/>
            <w:vAlign w:val="center"/>
          </w:tcPr>
          <w:p w14:paraId="3E864469" w14:textId="77777777" w:rsidR="005763E5" w:rsidRPr="005763E5" w:rsidRDefault="004040CA" w:rsidP="005763E5">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909879300"/>
                <w14:checkbox>
                  <w14:checked w14:val="0"/>
                  <w14:checkedState w14:val="2612" w14:font="MS Gothic"/>
                  <w14:uncheckedState w14:val="2610" w14:font="MS Gothic"/>
                </w14:checkbox>
              </w:sdtPr>
              <w:sdtEndPr/>
              <w:sdtContent>
                <w:r w:rsidR="00930CE6">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2</w:t>
            </w:r>
          </w:p>
          <w:p w14:paraId="3E86446A" w14:textId="77777777" w:rsidR="006C677D"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Adjustments to remove</w:t>
            </w:r>
            <w:r w:rsidR="00761754">
              <w:rPr>
                <w:rFonts w:ascii="Arial" w:eastAsia="Times New Roman" w:hAnsi="Arial" w:cs="Arial"/>
                <w:b/>
                <w:lang w:eastAsia="en-GB"/>
              </w:rPr>
              <w:t>/mitigate</w:t>
            </w:r>
            <w:r w:rsidR="00D04F42">
              <w:rPr>
                <w:rFonts w:ascii="Arial" w:eastAsia="Times New Roman" w:hAnsi="Arial" w:cs="Arial"/>
                <w:b/>
                <w:lang w:eastAsia="en-GB"/>
              </w:rPr>
              <w:t xml:space="preserve"> negative impacts </w:t>
            </w:r>
            <w:r w:rsidRPr="00215D81">
              <w:rPr>
                <w:rFonts w:ascii="Arial" w:eastAsia="Times New Roman" w:hAnsi="Arial" w:cs="Arial"/>
                <w:b/>
                <w:lang w:eastAsia="en-GB"/>
              </w:rPr>
              <w:t xml:space="preserve">identified by the assessment, or to better advance </w:t>
            </w:r>
            <w:r w:rsidR="00761754">
              <w:rPr>
                <w:rFonts w:ascii="Arial" w:eastAsia="Times New Roman" w:hAnsi="Arial" w:cs="Arial"/>
                <w:b/>
                <w:lang w:eastAsia="en-GB"/>
              </w:rPr>
              <w:t>equality, as stated in section 3</w:t>
            </w:r>
            <w:r w:rsidR="00BD038A">
              <w:rPr>
                <w:rFonts w:ascii="Arial" w:eastAsia="Times New Roman" w:hAnsi="Arial" w:cs="Arial"/>
                <w:b/>
                <w:lang w:eastAsia="en-GB"/>
              </w:rPr>
              <w:t>&amp;4</w:t>
            </w:r>
          </w:p>
          <w:p w14:paraId="3E86446B" w14:textId="77777777" w:rsidR="00A7557C" w:rsidRPr="00215D81" w:rsidRDefault="00A7557C" w:rsidP="001B4788">
            <w:pPr>
              <w:spacing w:after="0" w:line="240" w:lineRule="auto"/>
              <w:rPr>
                <w:rFonts w:ascii="Arial" w:eastAsia="Times New Roman" w:hAnsi="Arial" w:cs="Arial"/>
                <w:b/>
                <w:lang w:eastAsia="en-GB"/>
              </w:rPr>
            </w:pPr>
          </w:p>
        </w:tc>
      </w:tr>
      <w:tr w:rsidR="006C677D" w:rsidRPr="0090668B" w14:paraId="3E864470" w14:textId="77777777" w:rsidTr="00A7557C">
        <w:trPr>
          <w:trHeight w:val="340"/>
        </w:trPr>
        <w:tc>
          <w:tcPr>
            <w:tcW w:w="14601" w:type="dxa"/>
            <w:gridSpan w:val="10"/>
            <w:shd w:val="clear" w:color="auto" w:fill="auto"/>
          </w:tcPr>
          <w:p w14:paraId="3E86446D" w14:textId="77777777" w:rsidR="006C677D" w:rsidRPr="00B664D7" w:rsidRDefault="004040CA" w:rsidP="00A7557C">
            <w:pPr>
              <w:spacing w:after="0" w:line="320" w:lineRule="atLeast"/>
              <w:rPr>
                <w:rFonts w:ascii="Arial" w:eastAsia="Times New Roman" w:hAnsi="Arial" w:cs="Arial"/>
                <w:sz w:val="36"/>
                <w:szCs w:val="36"/>
              </w:rPr>
            </w:pPr>
            <w:sdt>
              <w:sdtPr>
                <w:rPr>
                  <w:rFonts w:ascii="Arial" w:eastAsia="Times New Roman" w:hAnsi="Arial" w:cs="Arial"/>
                  <w:b/>
                  <w:sz w:val="36"/>
                  <w:szCs w:val="36"/>
                  <w:lang w:eastAsia="en-GB"/>
                </w:rPr>
                <w:id w:val="-598257157"/>
                <w14:checkbox>
                  <w14:checked w14:val="0"/>
                  <w14:checkedState w14:val="2612" w14:font="MS Gothic"/>
                  <w14:uncheckedState w14:val="2610" w14:font="MS Gothic"/>
                </w14:checkbox>
              </w:sdtPr>
              <w:sdtEndPr/>
              <w:sdtContent>
                <w:r w:rsidR="00A7557C">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 xml:space="preserve">utcome 3 </w:t>
            </w:r>
          </w:p>
          <w:p w14:paraId="3E86446E" w14:textId="20F2DD27" w:rsidR="006C677D" w:rsidRPr="0090668B" w:rsidRDefault="006C677D" w:rsidP="00A7557C">
            <w:pPr>
              <w:spacing w:after="0" w:line="240" w:lineRule="auto"/>
              <w:rPr>
                <w:rFonts w:ascii="Arial" w:eastAsia="Times New Roman" w:hAnsi="Arial" w:cs="Arial"/>
                <w:b/>
                <w:sz w:val="20"/>
                <w:szCs w:val="20"/>
                <w:lang w:eastAsia="en-GB"/>
              </w:rPr>
            </w:pPr>
            <w:r w:rsidRPr="0090668B">
              <w:rPr>
                <w:rFonts w:ascii="Arial" w:eastAsia="Times New Roman" w:hAnsi="Arial" w:cs="Arial"/>
                <w:b/>
                <w:color w:val="000000"/>
                <w:lang w:eastAsia="en-GB"/>
              </w:rPr>
              <w:lastRenderedPageBreak/>
              <w:t xml:space="preserve">This </w:t>
            </w:r>
            <w:proofErr w:type="spellStart"/>
            <w:r>
              <w:rPr>
                <w:rFonts w:ascii="Arial" w:eastAsia="Times New Roman" w:hAnsi="Arial" w:cs="Arial"/>
                <w:b/>
                <w:color w:val="000000"/>
                <w:lang w:eastAsia="en-GB"/>
              </w:rPr>
              <w:t>EqIA</w:t>
            </w:r>
            <w:proofErr w:type="spellEnd"/>
            <w:r w:rsidRPr="0090668B">
              <w:rPr>
                <w:rFonts w:ascii="Arial" w:eastAsia="Times New Roman" w:hAnsi="Arial" w:cs="Arial"/>
                <w:b/>
                <w:color w:val="000000"/>
                <w:lang w:eastAsia="en-GB"/>
              </w:rPr>
              <w:t xml:space="preserve"> ha</w:t>
            </w:r>
            <w:r w:rsidR="00C23E0C">
              <w:rPr>
                <w:rFonts w:ascii="Arial" w:eastAsia="Times New Roman" w:hAnsi="Arial" w:cs="Arial"/>
                <w:b/>
                <w:color w:val="000000"/>
                <w:lang w:eastAsia="en-GB"/>
              </w:rPr>
              <w:t>s identified discrimination and</w:t>
            </w:r>
            <w:r w:rsidRPr="0090668B">
              <w:rPr>
                <w:rFonts w:ascii="Arial" w:eastAsia="Times New Roman" w:hAnsi="Arial" w:cs="Arial"/>
                <w:b/>
                <w:color w:val="000000"/>
                <w:lang w:eastAsia="en-GB"/>
              </w:rPr>
              <w:t>/ or missed opport</w:t>
            </w:r>
            <w:r w:rsidR="00AF0BBD">
              <w:rPr>
                <w:rFonts w:ascii="Arial" w:eastAsia="Times New Roman" w:hAnsi="Arial" w:cs="Arial"/>
                <w:b/>
                <w:color w:val="000000"/>
                <w:lang w:eastAsia="en-GB"/>
              </w:rPr>
              <w:t>unities to advance equality and/</w:t>
            </w:r>
            <w:r w:rsidRPr="0090668B">
              <w:rPr>
                <w:rFonts w:ascii="Arial" w:eastAsia="Times New Roman" w:hAnsi="Arial" w:cs="Arial"/>
                <w:b/>
                <w:color w:val="000000"/>
                <w:lang w:eastAsia="en-GB"/>
              </w:rPr>
              <w:t>or foster good relations</w:t>
            </w:r>
            <w:r w:rsidR="00C23E0C">
              <w:rPr>
                <w:rFonts w:ascii="Arial" w:eastAsia="Times New Roman" w:hAnsi="Arial" w:cs="Arial"/>
                <w:b/>
                <w:color w:val="000000"/>
                <w:lang w:eastAsia="en-GB"/>
              </w:rPr>
              <w:t xml:space="preserve">.  However, </w:t>
            </w:r>
            <w:r w:rsidR="005B01FC">
              <w:rPr>
                <w:rFonts w:ascii="Arial" w:eastAsia="Times New Roman" w:hAnsi="Arial" w:cs="Arial"/>
                <w:b/>
                <w:color w:val="000000"/>
                <w:lang w:eastAsia="en-GB"/>
              </w:rPr>
              <w:t xml:space="preserve">it </w:t>
            </w:r>
            <w:r w:rsidR="005B01FC" w:rsidRPr="0090668B">
              <w:rPr>
                <w:rFonts w:ascii="Arial" w:eastAsia="Times New Roman" w:hAnsi="Arial" w:cs="Arial"/>
                <w:b/>
                <w:color w:val="000000"/>
                <w:lang w:eastAsia="en-GB"/>
              </w:rPr>
              <w:t>is</w:t>
            </w:r>
            <w:r w:rsidRPr="0090668B">
              <w:rPr>
                <w:rFonts w:ascii="Arial" w:eastAsia="Times New Roman" w:hAnsi="Arial" w:cs="Arial"/>
                <w:b/>
                <w:color w:val="000000"/>
                <w:lang w:eastAsia="en-GB"/>
              </w:rPr>
              <w:t xml:space="preserve"> still reasonable to continue </w:t>
            </w:r>
            <w:r w:rsidR="00D04F42">
              <w:rPr>
                <w:rFonts w:ascii="Arial" w:eastAsia="Times New Roman" w:hAnsi="Arial" w:cs="Arial"/>
                <w:b/>
                <w:color w:val="000000"/>
                <w:lang w:eastAsia="en-GB"/>
              </w:rPr>
              <w:t xml:space="preserve">with </w:t>
            </w:r>
            <w:r w:rsidRPr="0090668B">
              <w:rPr>
                <w:rFonts w:ascii="Arial" w:eastAsia="Times New Roman" w:hAnsi="Arial" w:cs="Arial"/>
                <w:b/>
                <w:color w:val="000000"/>
                <w:lang w:eastAsia="en-GB"/>
              </w:rPr>
              <w:t>the activity. Outline the reasons for this and the information used t</w:t>
            </w:r>
            <w:r w:rsidR="00C102EE">
              <w:rPr>
                <w:rFonts w:ascii="Arial" w:eastAsia="Times New Roman" w:hAnsi="Arial" w:cs="Arial"/>
                <w:b/>
                <w:color w:val="000000"/>
                <w:lang w:eastAsia="en-GB"/>
              </w:rPr>
              <w:t>o reach this decision in the space</w:t>
            </w:r>
            <w:r w:rsidRPr="0090668B">
              <w:rPr>
                <w:rFonts w:ascii="Arial" w:eastAsia="Times New Roman" w:hAnsi="Arial" w:cs="Arial"/>
                <w:b/>
                <w:color w:val="000000"/>
                <w:lang w:eastAsia="en-GB"/>
              </w:rPr>
              <w:t xml:space="preserve"> below.</w:t>
            </w:r>
          </w:p>
          <w:p w14:paraId="3E86446F" w14:textId="77777777" w:rsidR="006C677D" w:rsidRPr="0090668B" w:rsidRDefault="006C677D" w:rsidP="00A7557C">
            <w:pPr>
              <w:spacing w:after="0" w:line="240" w:lineRule="auto"/>
              <w:rPr>
                <w:rFonts w:ascii="Arial" w:eastAsia="Times New Roman" w:hAnsi="Arial" w:cs="Arial"/>
                <w:sz w:val="20"/>
                <w:szCs w:val="20"/>
                <w:lang w:eastAsia="en-GB"/>
              </w:rPr>
            </w:pPr>
          </w:p>
        </w:tc>
      </w:tr>
      <w:tr w:rsidR="006C677D" w:rsidRPr="0090668B" w14:paraId="3E864474" w14:textId="77777777" w:rsidTr="00A7557C">
        <w:trPr>
          <w:trHeight w:val="340"/>
        </w:trPr>
        <w:tc>
          <w:tcPr>
            <w:tcW w:w="14601" w:type="dxa"/>
            <w:gridSpan w:val="10"/>
            <w:shd w:val="clear" w:color="auto" w:fill="auto"/>
            <w:vAlign w:val="center"/>
          </w:tcPr>
          <w:p w14:paraId="3E864471" w14:textId="77777777" w:rsidR="006C677D" w:rsidRPr="00C102EE" w:rsidRDefault="00B60247" w:rsidP="001B4788">
            <w:pPr>
              <w:overflowPunct w:val="0"/>
              <w:autoSpaceDE w:val="0"/>
              <w:autoSpaceDN w:val="0"/>
              <w:adjustRightInd w:val="0"/>
              <w:spacing w:after="0" w:line="240" w:lineRule="auto"/>
              <w:textAlignment w:val="baseline"/>
              <w:rPr>
                <w:rFonts w:ascii="Arial" w:eastAsia="Times New Roman" w:hAnsi="Arial" w:cs="Arial"/>
                <w:lang w:eastAsia="en-GB"/>
              </w:rPr>
            </w:pPr>
            <w:r w:rsidRPr="00C102EE">
              <w:rPr>
                <w:rFonts w:ascii="Arial" w:eastAsia="Times New Roman" w:hAnsi="Arial" w:cs="Arial"/>
                <w:lang w:eastAsia="en-GB"/>
              </w:rPr>
              <w:lastRenderedPageBreak/>
              <w:t xml:space="preserve">Include details </w:t>
            </w:r>
            <w:r w:rsidR="00C102EE">
              <w:rPr>
                <w:rFonts w:ascii="Arial" w:eastAsia="Times New Roman" w:hAnsi="Arial" w:cs="Arial"/>
                <w:lang w:eastAsia="en-GB"/>
              </w:rPr>
              <w:t>here</w:t>
            </w:r>
          </w:p>
          <w:p w14:paraId="3E864472" w14:textId="77777777" w:rsidR="00077F24"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E864473" w14:textId="77777777" w:rsidR="00077F24" w:rsidRPr="00B60247"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r>
    </w:tbl>
    <w:p w14:paraId="3E864475" w14:textId="77777777" w:rsidR="007B7BAC" w:rsidRPr="007B7BAC" w:rsidRDefault="007B7BAC">
      <w:pPr>
        <w:rPr>
          <w:rFonts w:ascii="Arial" w:hAnsi="Arial" w:cs="Arial"/>
        </w:rPr>
      </w:pPr>
    </w:p>
    <w:sectPr w:rsidR="007B7BAC" w:rsidRPr="007B7BAC" w:rsidSect="006C67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6447D" w14:textId="77777777" w:rsidR="00884148" w:rsidRDefault="00884148">
      <w:pPr>
        <w:spacing w:after="0" w:line="240" w:lineRule="auto"/>
      </w:pPr>
      <w:r>
        <w:separator/>
      </w:r>
    </w:p>
  </w:endnote>
  <w:endnote w:type="continuationSeparator" w:id="0">
    <w:p w14:paraId="3E86447E" w14:textId="77777777" w:rsidR="00884148" w:rsidRDefault="0088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Condensed">
    <w:charset w:val="00"/>
    <w:family w:val="auto"/>
    <w:pitch w:val="variable"/>
    <w:sig w:usb0="E0000AFF" w:usb1="5000217F" w:usb2="00000021"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447F"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864480" w14:textId="77777777" w:rsidR="00884148" w:rsidRDefault="008841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4481"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364D">
      <w:rPr>
        <w:rStyle w:val="PageNumber"/>
        <w:noProof/>
      </w:rPr>
      <w:t>4</w:t>
    </w:r>
    <w:r>
      <w:rPr>
        <w:rStyle w:val="PageNumber"/>
      </w:rPr>
      <w:fldChar w:fldCharType="end"/>
    </w:r>
  </w:p>
  <w:p w14:paraId="3E864482" w14:textId="77777777" w:rsidR="00884148" w:rsidRDefault="00884148" w:rsidP="001B4788">
    <w:pPr>
      <w:pStyle w:val="Footer"/>
      <w:ind w:right="360"/>
      <w:rPr>
        <w:rFonts w:ascii="Arial" w:hAnsi="Arial" w:cs="Arial"/>
        <w:sz w:val="20"/>
      </w:rPr>
    </w:pPr>
  </w:p>
  <w:p w14:paraId="3E864483" w14:textId="3C855183" w:rsidR="00884148" w:rsidRDefault="00884148" w:rsidP="001B4788">
    <w:pPr>
      <w:pStyle w:val="Footer"/>
      <w:ind w:right="360"/>
      <w:rPr>
        <w:rFonts w:ascii="Arial" w:hAnsi="Arial" w:cs="Arial"/>
        <w:sz w:val="20"/>
      </w:rPr>
    </w:pPr>
    <w:r>
      <w:rPr>
        <w:rFonts w:ascii="Arial" w:hAnsi="Arial" w:cs="Arial"/>
        <w:sz w:val="20"/>
      </w:rPr>
      <w:t>Harrow Council Equality Impact Assessment Template</w:t>
    </w:r>
    <w:r w:rsidRPr="008A274E">
      <w:rPr>
        <w:rFonts w:ascii="Arial" w:hAnsi="Arial" w:cs="Arial"/>
        <w:sz w:val="20"/>
      </w:rPr>
      <w:t xml:space="preserve"> </w:t>
    </w:r>
    <w:r w:rsidR="002308CA">
      <w:rPr>
        <w:rFonts w:ascii="Arial" w:hAnsi="Arial" w:cs="Arial"/>
        <w:sz w:val="20"/>
      </w:rPr>
      <w:t xml:space="preserve">November </w:t>
    </w:r>
    <w:r w:rsidR="003A692E">
      <w:rPr>
        <w:rFonts w:ascii="Arial" w:hAnsi="Arial" w:cs="Arial"/>
        <w:sz w:val="20"/>
      </w:rPr>
      <w:t xml:space="preserve"> </w:t>
    </w:r>
    <w:r w:rsidR="00F41E45">
      <w:rPr>
        <w:rFonts w:ascii="Arial" w:hAnsi="Arial" w:cs="Arial"/>
        <w:sz w:val="20"/>
      </w:rPr>
      <w:t>2018</w:t>
    </w:r>
  </w:p>
  <w:p w14:paraId="3E864484" w14:textId="77777777" w:rsidR="00884148" w:rsidRPr="008A274E" w:rsidRDefault="00884148" w:rsidP="001B4788">
    <w:pPr>
      <w:pStyle w:val="Footer"/>
      <w:ind w:right="360"/>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3A8A" w14:textId="77777777" w:rsidR="002308CA" w:rsidRDefault="00230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447B" w14:textId="77777777" w:rsidR="00884148" w:rsidRDefault="00884148">
      <w:pPr>
        <w:spacing w:after="0" w:line="240" w:lineRule="auto"/>
      </w:pPr>
      <w:r>
        <w:separator/>
      </w:r>
    </w:p>
  </w:footnote>
  <w:footnote w:type="continuationSeparator" w:id="0">
    <w:p w14:paraId="3E86447C" w14:textId="77777777" w:rsidR="00884148" w:rsidRDefault="00884148">
      <w:pPr>
        <w:spacing w:after="0" w:line="240" w:lineRule="auto"/>
      </w:pPr>
      <w:r>
        <w:continuationSeparator/>
      </w:r>
    </w:p>
  </w:footnote>
  <w:footnote w:id="1">
    <w:p w14:paraId="3EB5F0FC" w14:textId="77777777" w:rsidR="00B2788D" w:rsidRDefault="00B2788D" w:rsidP="00B2788D">
      <w:pPr>
        <w:pStyle w:val="FootnoteText"/>
      </w:pPr>
      <w:r>
        <w:rPr>
          <w:rStyle w:val="FootnoteReference"/>
        </w:rPr>
        <w:footnoteRef/>
      </w:r>
      <w:r>
        <w:t xml:space="preserve"> Source: 2021 Census</w:t>
      </w:r>
    </w:p>
  </w:footnote>
  <w:footnote w:id="2">
    <w:p w14:paraId="64EADA1F" w14:textId="77777777" w:rsidR="00B2788D" w:rsidRDefault="00B2788D" w:rsidP="00B2788D">
      <w:pPr>
        <w:pStyle w:val="FootnoteText"/>
      </w:pPr>
      <w:r>
        <w:rPr>
          <w:rStyle w:val="FootnoteReference"/>
        </w:rPr>
        <w:footnoteRef/>
      </w:r>
      <w:r>
        <w:t xml:space="preserve"> Source: 2021 Census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D064" w14:textId="77777777" w:rsidR="002308CA" w:rsidRDefault="00230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09FC" w14:textId="77777777" w:rsidR="002308CA" w:rsidRDefault="00230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2C42" w14:textId="77777777" w:rsidR="002308CA" w:rsidRDefault="00230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71330B"/>
    <w:multiLevelType w:val="hybridMultilevel"/>
    <w:tmpl w:val="57664FE4"/>
    <w:lvl w:ilvl="0" w:tplc="2E0269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ED6523"/>
    <w:multiLevelType w:val="hybridMultilevel"/>
    <w:tmpl w:val="E1981868"/>
    <w:lvl w:ilvl="0" w:tplc="474A36E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162399">
    <w:abstractNumId w:val="4"/>
  </w:num>
  <w:num w:numId="2" w16cid:durableId="1455172608">
    <w:abstractNumId w:val="0"/>
  </w:num>
  <w:num w:numId="3" w16cid:durableId="736633374">
    <w:abstractNumId w:val="3"/>
  </w:num>
  <w:num w:numId="4" w16cid:durableId="885995335">
    <w:abstractNumId w:val="2"/>
  </w:num>
  <w:num w:numId="5" w16cid:durableId="2133595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7D"/>
    <w:rsid w:val="00000AD6"/>
    <w:rsid w:val="0003325B"/>
    <w:rsid w:val="000413F2"/>
    <w:rsid w:val="00050ECA"/>
    <w:rsid w:val="00054909"/>
    <w:rsid w:val="00062884"/>
    <w:rsid w:val="00077F24"/>
    <w:rsid w:val="000809B1"/>
    <w:rsid w:val="00081A38"/>
    <w:rsid w:val="00090900"/>
    <w:rsid w:val="00097637"/>
    <w:rsid w:val="000A1C96"/>
    <w:rsid w:val="000A2F27"/>
    <w:rsid w:val="000B06B4"/>
    <w:rsid w:val="000C3597"/>
    <w:rsid w:val="000D1423"/>
    <w:rsid w:val="00111C32"/>
    <w:rsid w:val="001208C3"/>
    <w:rsid w:val="001212FD"/>
    <w:rsid w:val="00126B4C"/>
    <w:rsid w:val="0014721F"/>
    <w:rsid w:val="00182C8C"/>
    <w:rsid w:val="00184B44"/>
    <w:rsid w:val="001A57AF"/>
    <w:rsid w:val="001A66B5"/>
    <w:rsid w:val="001B4788"/>
    <w:rsid w:val="001B4D3E"/>
    <w:rsid w:val="001C595F"/>
    <w:rsid w:val="001D6159"/>
    <w:rsid w:val="001F0C39"/>
    <w:rsid w:val="00207D0C"/>
    <w:rsid w:val="00215514"/>
    <w:rsid w:val="00215D81"/>
    <w:rsid w:val="002308CA"/>
    <w:rsid w:val="002570A0"/>
    <w:rsid w:val="0026078C"/>
    <w:rsid w:val="00274706"/>
    <w:rsid w:val="00280A3F"/>
    <w:rsid w:val="0028260D"/>
    <w:rsid w:val="002853EF"/>
    <w:rsid w:val="002871AE"/>
    <w:rsid w:val="002942E1"/>
    <w:rsid w:val="002A1A30"/>
    <w:rsid w:val="002B1ACB"/>
    <w:rsid w:val="002C06D1"/>
    <w:rsid w:val="002C6D57"/>
    <w:rsid w:val="002C7750"/>
    <w:rsid w:val="002F10F2"/>
    <w:rsid w:val="002F1C8D"/>
    <w:rsid w:val="002F285C"/>
    <w:rsid w:val="002F2D89"/>
    <w:rsid w:val="00316E72"/>
    <w:rsid w:val="0033364C"/>
    <w:rsid w:val="00341CC2"/>
    <w:rsid w:val="003430BE"/>
    <w:rsid w:val="003536C5"/>
    <w:rsid w:val="003707A6"/>
    <w:rsid w:val="0037377F"/>
    <w:rsid w:val="0038428B"/>
    <w:rsid w:val="003906F6"/>
    <w:rsid w:val="00391891"/>
    <w:rsid w:val="003934B4"/>
    <w:rsid w:val="00394C45"/>
    <w:rsid w:val="003966C2"/>
    <w:rsid w:val="003A3C06"/>
    <w:rsid w:val="003A692E"/>
    <w:rsid w:val="003A7D5D"/>
    <w:rsid w:val="003B5B28"/>
    <w:rsid w:val="003C260F"/>
    <w:rsid w:val="003D3EC3"/>
    <w:rsid w:val="003E164B"/>
    <w:rsid w:val="003E432D"/>
    <w:rsid w:val="003F6D6A"/>
    <w:rsid w:val="004040CA"/>
    <w:rsid w:val="00431221"/>
    <w:rsid w:val="00432CD1"/>
    <w:rsid w:val="00464FDF"/>
    <w:rsid w:val="0047349E"/>
    <w:rsid w:val="004902AE"/>
    <w:rsid w:val="00496C9A"/>
    <w:rsid w:val="004A5D40"/>
    <w:rsid w:val="004B02B8"/>
    <w:rsid w:val="004D0A72"/>
    <w:rsid w:val="004F3B2D"/>
    <w:rsid w:val="00501020"/>
    <w:rsid w:val="00505DE5"/>
    <w:rsid w:val="00507D82"/>
    <w:rsid w:val="0051237F"/>
    <w:rsid w:val="00515C63"/>
    <w:rsid w:val="00516FE1"/>
    <w:rsid w:val="005213E8"/>
    <w:rsid w:val="005243E3"/>
    <w:rsid w:val="00524518"/>
    <w:rsid w:val="00533189"/>
    <w:rsid w:val="005341DE"/>
    <w:rsid w:val="00553AB4"/>
    <w:rsid w:val="005544F8"/>
    <w:rsid w:val="005612FA"/>
    <w:rsid w:val="0057477D"/>
    <w:rsid w:val="00574958"/>
    <w:rsid w:val="005763E5"/>
    <w:rsid w:val="00577662"/>
    <w:rsid w:val="00584475"/>
    <w:rsid w:val="0058514B"/>
    <w:rsid w:val="00592BB2"/>
    <w:rsid w:val="00594EE0"/>
    <w:rsid w:val="0059799B"/>
    <w:rsid w:val="005A0419"/>
    <w:rsid w:val="005A5A60"/>
    <w:rsid w:val="005B01FC"/>
    <w:rsid w:val="005B3690"/>
    <w:rsid w:val="005C5BDB"/>
    <w:rsid w:val="005E543F"/>
    <w:rsid w:val="005F7465"/>
    <w:rsid w:val="005F75E4"/>
    <w:rsid w:val="0060699A"/>
    <w:rsid w:val="00612039"/>
    <w:rsid w:val="006238C4"/>
    <w:rsid w:val="00644FB2"/>
    <w:rsid w:val="00646596"/>
    <w:rsid w:val="006743D7"/>
    <w:rsid w:val="006757AF"/>
    <w:rsid w:val="0068397C"/>
    <w:rsid w:val="006853E7"/>
    <w:rsid w:val="00693164"/>
    <w:rsid w:val="006954EF"/>
    <w:rsid w:val="00697B1C"/>
    <w:rsid w:val="006A1DE9"/>
    <w:rsid w:val="006C13F9"/>
    <w:rsid w:val="006C284E"/>
    <w:rsid w:val="006C677D"/>
    <w:rsid w:val="006D1542"/>
    <w:rsid w:val="006D2F6A"/>
    <w:rsid w:val="006D4202"/>
    <w:rsid w:val="00701D5A"/>
    <w:rsid w:val="00702CFA"/>
    <w:rsid w:val="007055B1"/>
    <w:rsid w:val="00720C05"/>
    <w:rsid w:val="007244D6"/>
    <w:rsid w:val="00726E6F"/>
    <w:rsid w:val="007377CF"/>
    <w:rsid w:val="00741696"/>
    <w:rsid w:val="00751EF2"/>
    <w:rsid w:val="0075635C"/>
    <w:rsid w:val="00757E03"/>
    <w:rsid w:val="00761754"/>
    <w:rsid w:val="00762D80"/>
    <w:rsid w:val="007717BC"/>
    <w:rsid w:val="00775557"/>
    <w:rsid w:val="00777781"/>
    <w:rsid w:val="00783BCB"/>
    <w:rsid w:val="007B7BAC"/>
    <w:rsid w:val="007C2476"/>
    <w:rsid w:val="007C2656"/>
    <w:rsid w:val="007F348A"/>
    <w:rsid w:val="007F652E"/>
    <w:rsid w:val="007F6CE6"/>
    <w:rsid w:val="00801B8B"/>
    <w:rsid w:val="00807704"/>
    <w:rsid w:val="00816E50"/>
    <w:rsid w:val="00825D6A"/>
    <w:rsid w:val="008351B2"/>
    <w:rsid w:val="00841E58"/>
    <w:rsid w:val="00850A92"/>
    <w:rsid w:val="00884148"/>
    <w:rsid w:val="008975BE"/>
    <w:rsid w:val="008A7E96"/>
    <w:rsid w:val="008B0186"/>
    <w:rsid w:val="008B4CA8"/>
    <w:rsid w:val="008C6DD9"/>
    <w:rsid w:val="008D576D"/>
    <w:rsid w:val="008F59F5"/>
    <w:rsid w:val="00916D6A"/>
    <w:rsid w:val="00930CE6"/>
    <w:rsid w:val="00935C0C"/>
    <w:rsid w:val="00941EC7"/>
    <w:rsid w:val="009534C2"/>
    <w:rsid w:val="009560D3"/>
    <w:rsid w:val="00970135"/>
    <w:rsid w:val="0097514B"/>
    <w:rsid w:val="009C206D"/>
    <w:rsid w:val="009D4ABA"/>
    <w:rsid w:val="009F7543"/>
    <w:rsid w:val="00A11572"/>
    <w:rsid w:val="00A207C8"/>
    <w:rsid w:val="00A2179B"/>
    <w:rsid w:val="00A376BE"/>
    <w:rsid w:val="00A3794F"/>
    <w:rsid w:val="00A41A1A"/>
    <w:rsid w:val="00A4564B"/>
    <w:rsid w:val="00A61891"/>
    <w:rsid w:val="00A6364D"/>
    <w:rsid w:val="00A72412"/>
    <w:rsid w:val="00A7557C"/>
    <w:rsid w:val="00A8296D"/>
    <w:rsid w:val="00A853F7"/>
    <w:rsid w:val="00A91E31"/>
    <w:rsid w:val="00AA068A"/>
    <w:rsid w:val="00AD205B"/>
    <w:rsid w:val="00AD301E"/>
    <w:rsid w:val="00AD309C"/>
    <w:rsid w:val="00AD4C88"/>
    <w:rsid w:val="00AF0BBD"/>
    <w:rsid w:val="00AF2CA9"/>
    <w:rsid w:val="00AF6AEE"/>
    <w:rsid w:val="00AF7BA2"/>
    <w:rsid w:val="00B001DE"/>
    <w:rsid w:val="00B00902"/>
    <w:rsid w:val="00B11860"/>
    <w:rsid w:val="00B13F0B"/>
    <w:rsid w:val="00B22149"/>
    <w:rsid w:val="00B234EA"/>
    <w:rsid w:val="00B2788D"/>
    <w:rsid w:val="00B341A0"/>
    <w:rsid w:val="00B40F3D"/>
    <w:rsid w:val="00B60247"/>
    <w:rsid w:val="00B664D7"/>
    <w:rsid w:val="00B72728"/>
    <w:rsid w:val="00B90D81"/>
    <w:rsid w:val="00BA603E"/>
    <w:rsid w:val="00BB4584"/>
    <w:rsid w:val="00BB7F67"/>
    <w:rsid w:val="00BD038A"/>
    <w:rsid w:val="00BD4E90"/>
    <w:rsid w:val="00BE3CDE"/>
    <w:rsid w:val="00BE6026"/>
    <w:rsid w:val="00C07095"/>
    <w:rsid w:val="00C102EE"/>
    <w:rsid w:val="00C11769"/>
    <w:rsid w:val="00C12F15"/>
    <w:rsid w:val="00C23E0C"/>
    <w:rsid w:val="00C314C5"/>
    <w:rsid w:val="00C34446"/>
    <w:rsid w:val="00C42B23"/>
    <w:rsid w:val="00C56436"/>
    <w:rsid w:val="00C6167B"/>
    <w:rsid w:val="00C74463"/>
    <w:rsid w:val="00C838A0"/>
    <w:rsid w:val="00C956CB"/>
    <w:rsid w:val="00C95D5C"/>
    <w:rsid w:val="00CD103D"/>
    <w:rsid w:val="00CD66D8"/>
    <w:rsid w:val="00CE3D12"/>
    <w:rsid w:val="00CF530D"/>
    <w:rsid w:val="00CF69B6"/>
    <w:rsid w:val="00D00D00"/>
    <w:rsid w:val="00D02B28"/>
    <w:rsid w:val="00D04F42"/>
    <w:rsid w:val="00D10488"/>
    <w:rsid w:val="00D23282"/>
    <w:rsid w:val="00D24503"/>
    <w:rsid w:val="00D33FFA"/>
    <w:rsid w:val="00D364F7"/>
    <w:rsid w:val="00D376F9"/>
    <w:rsid w:val="00D477E7"/>
    <w:rsid w:val="00D47BE3"/>
    <w:rsid w:val="00D55059"/>
    <w:rsid w:val="00D56DDE"/>
    <w:rsid w:val="00D7590B"/>
    <w:rsid w:val="00D80ECC"/>
    <w:rsid w:val="00D828F9"/>
    <w:rsid w:val="00DA7182"/>
    <w:rsid w:val="00DB40C1"/>
    <w:rsid w:val="00DE5B4D"/>
    <w:rsid w:val="00DF5FBE"/>
    <w:rsid w:val="00DF7A3B"/>
    <w:rsid w:val="00DF7E5E"/>
    <w:rsid w:val="00E01062"/>
    <w:rsid w:val="00E112B6"/>
    <w:rsid w:val="00E2682B"/>
    <w:rsid w:val="00E300C2"/>
    <w:rsid w:val="00E329B2"/>
    <w:rsid w:val="00E40571"/>
    <w:rsid w:val="00E41B9F"/>
    <w:rsid w:val="00E50777"/>
    <w:rsid w:val="00E51545"/>
    <w:rsid w:val="00E615E2"/>
    <w:rsid w:val="00E6631E"/>
    <w:rsid w:val="00E70F0E"/>
    <w:rsid w:val="00EB0D52"/>
    <w:rsid w:val="00ED7484"/>
    <w:rsid w:val="00EE3F0F"/>
    <w:rsid w:val="00EE5681"/>
    <w:rsid w:val="00EE6FB6"/>
    <w:rsid w:val="00EF57FC"/>
    <w:rsid w:val="00F11021"/>
    <w:rsid w:val="00F11C97"/>
    <w:rsid w:val="00F21695"/>
    <w:rsid w:val="00F23C84"/>
    <w:rsid w:val="00F25AC2"/>
    <w:rsid w:val="00F41E45"/>
    <w:rsid w:val="00F4270E"/>
    <w:rsid w:val="00F75763"/>
    <w:rsid w:val="00F75A22"/>
    <w:rsid w:val="00FB220F"/>
    <w:rsid w:val="00FC220A"/>
    <w:rsid w:val="00FC22AE"/>
    <w:rsid w:val="00FC3B94"/>
    <w:rsid w:val="00FD035C"/>
    <w:rsid w:val="00FD580F"/>
    <w:rsid w:val="00FE7F22"/>
    <w:rsid w:val="2A6AA84E"/>
    <w:rsid w:val="5C471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E86434D"/>
  <w15:docId w15:val="{2F07823A-1865-4AF0-8375-11832EA6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7D"/>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F11C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11C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D24503"/>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paragraph" w:customStyle="1" w:styleId="CharCharCharChar0">
    <w:name w:val="Char Char Char Char"/>
    <w:basedOn w:val="Normal"/>
    <w:locked/>
    <w:rsid w:val="00D376F9"/>
    <w:pPr>
      <w:spacing w:after="160" w:line="240" w:lineRule="exact"/>
    </w:pPr>
    <w:rPr>
      <w:rFonts w:ascii="Verdana" w:eastAsia="Times New Roman" w:hAnsi="Verdana"/>
      <w:sz w:val="20"/>
      <w:szCs w:val="20"/>
      <w:lang w:val="en-US"/>
    </w:rPr>
  </w:style>
  <w:style w:type="paragraph" w:styleId="ListBullet">
    <w:name w:val="List Bullet"/>
    <w:basedOn w:val="List"/>
    <w:autoRedefine/>
    <w:rsid w:val="00505DE5"/>
    <w:pPr>
      <w:spacing w:after="240" w:line="240" w:lineRule="auto"/>
      <w:ind w:left="34" w:firstLine="0"/>
      <w:contextualSpacing w:val="0"/>
      <w:jc w:val="both"/>
    </w:pPr>
    <w:rPr>
      <w:rFonts w:ascii="Arial" w:eastAsia="Times New Roman" w:hAnsi="Arial" w:cs="Arial"/>
      <w:sz w:val="24"/>
      <w:szCs w:val="24"/>
      <w:lang w:eastAsia="en-GB"/>
    </w:rPr>
  </w:style>
  <w:style w:type="paragraph" w:styleId="List">
    <w:name w:val="List"/>
    <w:basedOn w:val="Normal"/>
    <w:uiPriority w:val="99"/>
    <w:semiHidden/>
    <w:unhideWhenUsed/>
    <w:rsid w:val="00D376F9"/>
    <w:pPr>
      <w:ind w:left="283" w:hanging="283"/>
      <w:contextualSpacing/>
    </w:pPr>
  </w:style>
  <w:style w:type="character" w:customStyle="1" w:styleId="Heading4Char">
    <w:name w:val="Heading 4 Char"/>
    <w:basedOn w:val="DefaultParagraphFont"/>
    <w:link w:val="Heading4"/>
    <w:uiPriority w:val="9"/>
    <w:rsid w:val="00D24503"/>
    <w:rPr>
      <w:rFonts w:ascii="Times New Roman" w:eastAsia="Times New Roman" w:hAnsi="Times New Roman"/>
      <w:b/>
      <w:bCs/>
      <w:sz w:val="24"/>
      <w:szCs w:val="24"/>
    </w:rPr>
  </w:style>
  <w:style w:type="paragraph" w:styleId="NormalWeb">
    <w:name w:val="Normal (Web)"/>
    <w:basedOn w:val="Normal"/>
    <w:uiPriority w:val="99"/>
    <w:semiHidden/>
    <w:unhideWhenUsed/>
    <w:rsid w:val="00D24503"/>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2B1ACB"/>
    <w:rPr>
      <w:sz w:val="22"/>
      <w:szCs w:val="22"/>
      <w:lang w:eastAsia="en-US"/>
    </w:rPr>
  </w:style>
  <w:style w:type="character" w:customStyle="1" w:styleId="Heading2Char">
    <w:name w:val="Heading 2 Char"/>
    <w:basedOn w:val="DefaultParagraphFont"/>
    <w:link w:val="Heading2"/>
    <w:uiPriority w:val="9"/>
    <w:rsid w:val="00F11C97"/>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semiHidden/>
    <w:rsid w:val="00F11C97"/>
    <w:rPr>
      <w:rFonts w:asciiTheme="majorHAnsi" w:eastAsiaTheme="majorEastAsia" w:hAnsiTheme="majorHAnsi" w:cstheme="majorBidi"/>
      <w:color w:val="243F60" w:themeColor="accent1" w:themeShade="7F"/>
      <w:sz w:val="24"/>
      <w:szCs w:val="24"/>
      <w:lang w:eastAsia="en-US"/>
    </w:rPr>
  </w:style>
  <w:style w:type="paragraph" w:customStyle="1" w:styleId="paragraph">
    <w:name w:val="paragraph"/>
    <w:basedOn w:val="Normal"/>
    <w:rsid w:val="00C3444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C34446"/>
  </w:style>
  <w:style w:type="character" w:customStyle="1" w:styleId="eop">
    <w:name w:val="eop"/>
    <w:basedOn w:val="DefaultParagraphFont"/>
    <w:rsid w:val="00C34446"/>
  </w:style>
  <w:style w:type="character" w:customStyle="1" w:styleId="scxw107989036">
    <w:name w:val="scxw107989036"/>
    <w:basedOn w:val="DefaultParagraphFont"/>
    <w:rsid w:val="00C34446"/>
  </w:style>
  <w:style w:type="paragraph" w:styleId="FootnoteText">
    <w:name w:val="footnote text"/>
    <w:basedOn w:val="Normal"/>
    <w:link w:val="FootnoteTextChar"/>
    <w:uiPriority w:val="99"/>
    <w:semiHidden/>
    <w:unhideWhenUsed/>
    <w:rsid w:val="00B278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88D"/>
    <w:rPr>
      <w:lang w:eastAsia="en-US"/>
    </w:rPr>
  </w:style>
  <w:style w:type="character" w:styleId="FootnoteReference">
    <w:name w:val="footnote reference"/>
    <w:basedOn w:val="DefaultParagraphFont"/>
    <w:uiPriority w:val="99"/>
    <w:semiHidden/>
    <w:unhideWhenUsed/>
    <w:rsid w:val="00B278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426460">
      <w:bodyDiv w:val="1"/>
      <w:marLeft w:val="0"/>
      <w:marRight w:val="0"/>
      <w:marTop w:val="0"/>
      <w:marBottom w:val="0"/>
      <w:divBdr>
        <w:top w:val="none" w:sz="0" w:space="0" w:color="auto"/>
        <w:left w:val="none" w:sz="0" w:space="0" w:color="auto"/>
        <w:bottom w:val="none" w:sz="0" w:space="0" w:color="auto"/>
        <w:right w:val="none" w:sz="0" w:space="0" w:color="auto"/>
      </w:divBdr>
    </w:div>
    <w:div w:id="1420525051">
      <w:bodyDiv w:val="1"/>
      <w:marLeft w:val="0"/>
      <w:marRight w:val="0"/>
      <w:marTop w:val="0"/>
      <w:marBottom w:val="0"/>
      <w:divBdr>
        <w:top w:val="none" w:sz="0" w:space="0" w:color="auto"/>
        <w:left w:val="none" w:sz="0" w:space="0" w:color="auto"/>
        <w:bottom w:val="none" w:sz="0" w:space="0" w:color="auto"/>
        <w:right w:val="none" w:sz="0" w:space="0" w:color="auto"/>
      </w:divBdr>
    </w:div>
    <w:div w:id="1422407751">
      <w:bodyDiv w:val="1"/>
      <w:marLeft w:val="0"/>
      <w:marRight w:val="0"/>
      <w:marTop w:val="0"/>
      <w:marBottom w:val="0"/>
      <w:divBdr>
        <w:top w:val="none" w:sz="0" w:space="0" w:color="auto"/>
        <w:left w:val="none" w:sz="0" w:space="0" w:color="auto"/>
        <w:bottom w:val="none" w:sz="0" w:space="0" w:color="auto"/>
        <w:right w:val="none" w:sz="0" w:space="0" w:color="auto"/>
      </w:divBdr>
    </w:div>
    <w:div w:id="1611936084">
      <w:bodyDiv w:val="1"/>
      <w:marLeft w:val="0"/>
      <w:marRight w:val="0"/>
      <w:marTop w:val="0"/>
      <w:marBottom w:val="0"/>
      <w:divBdr>
        <w:top w:val="none" w:sz="0" w:space="0" w:color="auto"/>
        <w:left w:val="none" w:sz="0" w:space="0" w:color="auto"/>
        <w:bottom w:val="none" w:sz="0" w:space="0" w:color="auto"/>
        <w:right w:val="none" w:sz="0" w:space="0" w:color="auto"/>
      </w:divBdr>
    </w:div>
    <w:div w:id="184362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rowhub.harrow.gov.uk/info/200341/equality_impact_assessments/1604/data_guide_-_inequality_impact_assessment" TargetMode="External"/><Relationship Id="rId18" Type="http://schemas.openxmlformats.org/officeDocument/2006/relationships/header" Target="header3.xml"/><Relationship Id="rId26" Type="http://schemas.openxmlformats.org/officeDocument/2006/relationships/hyperlink" Target="https://harrowhub.harrow.gov.uk/info/200341/equality_impact_assessments/1604/data_guide_-_inequality_impact_assessment" TargetMode="External"/><Relationship Id="rId3" Type="http://schemas.openxmlformats.org/officeDocument/2006/relationships/customXml" Target="../customXml/item3.xml"/><Relationship Id="rId21" Type="http://schemas.openxmlformats.org/officeDocument/2006/relationships/control" Target="activeX/activeX1.xml"/><Relationship Id="rId7" Type="http://schemas.openxmlformats.org/officeDocument/2006/relationships/settings" Target="settings.xml"/><Relationship Id="rId12" Type="http://schemas.openxmlformats.org/officeDocument/2006/relationships/hyperlink" Target="https://harrowhub.harrow.gov.uk/downloads/file/9302/eqia_guidance_notes" TargetMode="External"/><Relationship Id="rId17" Type="http://schemas.openxmlformats.org/officeDocument/2006/relationships/footer" Target="footer2.xml"/><Relationship Id="rId25" Type="http://schemas.openxmlformats.org/officeDocument/2006/relationships/control" Target="activeX/activeX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29" Type="http://schemas.openxmlformats.org/officeDocument/2006/relationships/hyperlink" Target="http://javascript:setUserMode('T18_64',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4.w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ontrol" Target="activeX/activeX2.xml"/><Relationship Id="rId28" Type="http://schemas.openxmlformats.org/officeDocument/2006/relationships/hyperlink" Target="http://javascript:setUserMode('T00_17',0)/"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3.wmf"/><Relationship Id="rId27" Type="http://schemas.openxmlformats.org/officeDocument/2006/relationships/hyperlink" Target="http://www.harrow.gov.uk/info/200251/community_and_living/863/equalities_data" TargetMode="External"/><Relationship Id="rId30" Type="http://schemas.openxmlformats.org/officeDocument/2006/relationships/hyperlink" Target="http://javascript:setMapMode('oldage',cp.maps.OLDAGE_MOD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9f5c19d1b120d7bdb7a34b1a694ce142">
  <xsd:schema xmlns:xsd="http://www.w3.org/2001/XMLSchema" xmlns:xs="http://www.w3.org/2001/XMLSchema" xmlns:p="http://schemas.microsoft.com/office/2006/metadata/properties" xmlns:ns2="48fdd5af-7127-4349-9ef8-8ec3aedfe79a" targetNamespace="http://schemas.microsoft.com/office/2006/metadata/properties" ma:root="true" ma:fieldsID="1fae50ed81a82f193d6e21a66d6a971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A1E22E-FEBD-449A-AF7C-6298E00A657B}">
  <ds:schemaRefs>
    <ds:schemaRef ds:uri="http://schemas.openxmlformats.org/officeDocument/2006/bibliography"/>
  </ds:schemaRefs>
</ds:datastoreItem>
</file>

<file path=customXml/itemProps2.xml><?xml version="1.0" encoding="utf-8"?>
<ds:datastoreItem xmlns:ds="http://schemas.openxmlformats.org/officeDocument/2006/customXml" ds:itemID="{F0C454C4-BFFD-48BE-A4D9-A426F4333DE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a681b9dd-c258-474a-ab73-52e65e475412"/>
    <ds:schemaRef ds:uri="http://schemas.microsoft.com/office/infopath/2007/PartnerControls"/>
    <ds:schemaRef ds:uri="http://purl.org/dc/elements/1.1/"/>
    <ds:schemaRef ds:uri="64f86662-e1c4-4a69-b421-f9f18f07dc62"/>
    <ds:schemaRef ds:uri="http://www.w3.org/XML/1998/namespace"/>
    <ds:schemaRef ds:uri="http://purl.org/dc/dcmitype/"/>
  </ds:schemaRefs>
</ds:datastoreItem>
</file>

<file path=customXml/itemProps3.xml><?xml version="1.0" encoding="utf-8"?>
<ds:datastoreItem xmlns:ds="http://schemas.openxmlformats.org/officeDocument/2006/customXml" ds:itemID="{2F65E786-4B49-4677-8816-CEC8BE9B5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7D02B8-26A1-47EE-8946-9530667235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3365</Words>
  <Characters>19183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Harrow Council revised EqIA Template Revised November 2018</vt:lpstr>
    </vt:vector>
  </TitlesOfParts>
  <Company>London Borough of Harrow</Company>
  <LinksUpToDate>false</LinksUpToDate>
  <CharactersWithSpaces>22503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revised EqIA Template Revised November 2018</dc:title>
  <dc:creator>Farah Ikram</dc:creator>
  <cp:keywords>EQIA template revised November 2018</cp:keywords>
  <cp:lastModifiedBy>Andrew Seaman5</cp:lastModifiedBy>
  <cp:revision>4</cp:revision>
  <dcterms:created xsi:type="dcterms:W3CDTF">2024-03-04T16:48:00Z</dcterms:created>
  <dcterms:modified xsi:type="dcterms:W3CDTF">2024-03-06T09:40:00Z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521;#EQIA template revised November 2018|c9de5338-33d2-43da-9739-80c4e5b39264</vt:lpwstr>
  </property>
</Properties>
</file>